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5385" w:rsidRDefault="00725385" w:rsidP="006552EF">
      <w:pPr>
        <w:outlineLvl w:val="0"/>
        <w:rPr>
          <w:b/>
          <w:sz w:val="22"/>
          <w:szCs w:val="22"/>
        </w:rPr>
      </w:pPr>
      <w:r>
        <w:rPr>
          <w:b/>
          <w:sz w:val="22"/>
          <w:szCs w:val="22"/>
        </w:rPr>
        <w:t>Syllabus</w:t>
      </w:r>
    </w:p>
    <w:p w:rsidR="00DA2F8A" w:rsidRPr="00725385" w:rsidRDefault="00DA2F8A" w:rsidP="006552EF">
      <w:pPr>
        <w:outlineLvl w:val="0"/>
        <w:rPr>
          <w:sz w:val="22"/>
          <w:szCs w:val="22"/>
        </w:rPr>
      </w:pPr>
      <w:r w:rsidRPr="00725385">
        <w:rPr>
          <w:b/>
          <w:sz w:val="22"/>
          <w:szCs w:val="22"/>
        </w:rPr>
        <w:t>Title</w:t>
      </w:r>
      <w:r w:rsidRPr="00725385">
        <w:rPr>
          <w:sz w:val="22"/>
          <w:szCs w:val="22"/>
        </w:rPr>
        <w:t>: Talk it up! — Integrating and prioritizing conversational data in documentation</w:t>
      </w:r>
    </w:p>
    <w:p w:rsidR="00DA2F8A" w:rsidRPr="00725385" w:rsidRDefault="00DA2F8A" w:rsidP="00DA2F8A">
      <w:pPr>
        <w:rPr>
          <w:sz w:val="22"/>
          <w:szCs w:val="22"/>
        </w:rPr>
      </w:pPr>
    </w:p>
    <w:p w:rsidR="00DA2F8A" w:rsidRPr="00725385" w:rsidRDefault="00DA2F8A" w:rsidP="00DA2F8A">
      <w:pPr>
        <w:rPr>
          <w:sz w:val="22"/>
          <w:szCs w:val="22"/>
        </w:rPr>
      </w:pPr>
      <w:r w:rsidRPr="00725385">
        <w:rPr>
          <w:b/>
          <w:sz w:val="22"/>
          <w:szCs w:val="22"/>
        </w:rPr>
        <w:t>Instructor’s name</w:t>
      </w:r>
      <w:r w:rsidR="00090FB9" w:rsidRPr="00725385">
        <w:rPr>
          <w:b/>
          <w:sz w:val="22"/>
          <w:szCs w:val="22"/>
        </w:rPr>
        <w:t>s</w:t>
      </w:r>
      <w:r w:rsidRPr="00725385">
        <w:rPr>
          <w:b/>
          <w:sz w:val="22"/>
          <w:szCs w:val="22"/>
        </w:rPr>
        <w:t xml:space="preserve"> and email</w:t>
      </w:r>
      <w:r w:rsidR="00090FB9" w:rsidRPr="00725385">
        <w:rPr>
          <w:b/>
          <w:sz w:val="22"/>
          <w:szCs w:val="22"/>
        </w:rPr>
        <w:t>s</w:t>
      </w:r>
      <w:r w:rsidRPr="00725385">
        <w:rPr>
          <w:sz w:val="22"/>
          <w:szCs w:val="22"/>
        </w:rPr>
        <w:t xml:space="preserve"> —</w:t>
      </w:r>
      <w:r w:rsidR="00090FB9" w:rsidRPr="00725385">
        <w:rPr>
          <w:sz w:val="22"/>
          <w:szCs w:val="22"/>
        </w:rPr>
        <w:t xml:space="preserve"> </w:t>
      </w:r>
      <w:r w:rsidRPr="00725385">
        <w:rPr>
          <w:sz w:val="22"/>
          <w:szCs w:val="22"/>
        </w:rPr>
        <w:t xml:space="preserve">Nicholas Williams </w:t>
      </w:r>
      <w:hyperlink r:id="rId6" w:history="1">
        <w:r w:rsidR="00090FB9" w:rsidRPr="00725385">
          <w:rPr>
            <w:rStyle w:val="Hyperlink"/>
            <w:sz w:val="22"/>
            <w:szCs w:val="22"/>
          </w:rPr>
          <w:t>n.jay.williams@gmail.com</w:t>
        </w:r>
      </w:hyperlink>
      <w:r w:rsidR="00090FB9" w:rsidRPr="00725385">
        <w:rPr>
          <w:sz w:val="22"/>
          <w:szCs w:val="22"/>
        </w:rPr>
        <w:t xml:space="preserve">; Kristine </w:t>
      </w:r>
      <w:proofErr w:type="spellStart"/>
      <w:r w:rsidR="00090FB9" w:rsidRPr="00725385">
        <w:rPr>
          <w:sz w:val="22"/>
          <w:szCs w:val="22"/>
        </w:rPr>
        <w:t>Stenzel</w:t>
      </w:r>
      <w:proofErr w:type="spellEnd"/>
      <w:r w:rsidR="00090FB9" w:rsidRPr="00725385">
        <w:rPr>
          <w:sz w:val="22"/>
          <w:szCs w:val="22"/>
        </w:rPr>
        <w:t xml:space="preserve"> </w:t>
      </w:r>
      <w:hyperlink r:id="rId7" w:history="1">
        <w:r w:rsidR="00090FB9" w:rsidRPr="00725385">
          <w:rPr>
            <w:rStyle w:val="Hyperlink"/>
            <w:sz w:val="22"/>
            <w:szCs w:val="22"/>
          </w:rPr>
          <w:t>kris.stenzel@gmail.com</w:t>
        </w:r>
      </w:hyperlink>
      <w:r w:rsidR="00090FB9" w:rsidRPr="00725385">
        <w:rPr>
          <w:sz w:val="22"/>
          <w:szCs w:val="22"/>
        </w:rPr>
        <w:t xml:space="preserve">; Barbara Fox </w:t>
      </w:r>
      <w:hyperlink r:id="rId8" w:history="1">
        <w:r w:rsidR="00521829" w:rsidRPr="00725385">
          <w:rPr>
            <w:rStyle w:val="Hyperlink"/>
            <w:sz w:val="22"/>
            <w:szCs w:val="22"/>
          </w:rPr>
          <w:t>Barbara.Fox@Colorado.EDU</w:t>
        </w:r>
      </w:hyperlink>
      <w:r w:rsidR="00521829" w:rsidRPr="00725385">
        <w:rPr>
          <w:sz w:val="22"/>
          <w:szCs w:val="22"/>
        </w:rPr>
        <w:t xml:space="preserve"> </w:t>
      </w:r>
    </w:p>
    <w:p w:rsidR="00DA2F8A" w:rsidRPr="00725385" w:rsidRDefault="00DA2F8A" w:rsidP="00DA2F8A">
      <w:pPr>
        <w:rPr>
          <w:sz w:val="22"/>
          <w:szCs w:val="22"/>
        </w:rPr>
      </w:pPr>
    </w:p>
    <w:p w:rsidR="00AD5ACA" w:rsidRPr="00F06B70" w:rsidRDefault="00DA2F8A" w:rsidP="006552EF">
      <w:pPr>
        <w:spacing w:after="120"/>
        <w:ind w:left="270" w:hanging="270"/>
        <w:outlineLvl w:val="0"/>
        <w:rPr>
          <w:color w:val="0070C0"/>
          <w:sz w:val="22"/>
          <w:szCs w:val="22"/>
        </w:rPr>
      </w:pPr>
      <w:r w:rsidRPr="00725385">
        <w:rPr>
          <w:b/>
          <w:sz w:val="22"/>
          <w:szCs w:val="22"/>
        </w:rPr>
        <w:t>Course materials</w:t>
      </w:r>
      <w:r w:rsidRPr="00725385">
        <w:rPr>
          <w:sz w:val="22"/>
          <w:szCs w:val="22"/>
        </w:rPr>
        <w:t xml:space="preserve">: </w:t>
      </w:r>
    </w:p>
    <w:p w:rsidR="00AD5ACA" w:rsidRPr="00725385" w:rsidRDefault="00AD5ACA" w:rsidP="00AD5ACA">
      <w:pPr>
        <w:spacing w:after="120"/>
        <w:ind w:left="270" w:hanging="270"/>
        <w:rPr>
          <w:sz w:val="22"/>
          <w:szCs w:val="22"/>
        </w:rPr>
      </w:pPr>
      <w:r w:rsidRPr="00725385">
        <w:rPr>
          <w:sz w:val="22"/>
          <w:szCs w:val="22"/>
        </w:rPr>
        <w:t>1)</w:t>
      </w:r>
      <w:r w:rsidRPr="00725385">
        <w:rPr>
          <w:b/>
          <w:sz w:val="22"/>
          <w:szCs w:val="22"/>
        </w:rPr>
        <w:t xml:space="preserve"> </w:t>
      </w:r>
      <w:r w:rsidR="000F6703" w:rsidRPr="00725385">
        <w:rPr>
          <w:rFonts w:eastAsia="Times New Roman"/>
          <w:color w:val="444444"/>
          <w:sz w:val="22"/>
          <w:szCs w:val="22"/>
          <w:shd w:val="clear" w:color="auto" w:fill="FFFFFF"/>
        </w:rPr>
        <w:t>Enfield, N</w:t>
      </w:r>
      <w:r w:rsidRPr="00725385">
        <w:rPr>
          <w:rFonts w:eastAsia="Times New Roman"/>
          <w:color w:val="444444"/>
          <w:sz w:val="22"/>
          <w:szCs w:val="22"/>
          <w:shd w:val="clear" w:color="auto" w:fill="FFFFFF"/>
        </w:rPr>
        <w:t>ick</w:t>
      </w:r>
      <w:r w:rsidR="000F6703" w:rsidRPr="00725385">
        <w:rPr>
          <w:rFonts w:eastAsia="Times New Roman"/>
          <w:color w:val="444444"/>
          <w:sz w:val="22"/>
          <w:szCs w:val="22"/>
          <w:shd w:val="clear" w:color="auto" w:fill="FFFFFF"/>
        </w:rPr>
        <w:t xml:space="preserve">. J. </w:t>
      </w:r>
      <w:r w:rsidRPr="00725385">
        <w:rPr>
          <w:rFonts w:eastAsia="Times New Roman"/>
          <w:sz w:val="22"/>
          <w:szCs w:val="22"/>
          <w:highlight w:val="white"/>
        </w:rPr>
        <w:t xml:space="preserve">2013. Doing fieldwork on the body, language, and communication. </w:t>
      </w:r>
      <w:proofErr w:type="gramStart"/>
      <w:r w:rsidRPr="00725385">
        <w:rPr>
          <w:rFonts w:eastAsia="Times New Roman"/>
          <w:sz w:val="22"/>
          <w:szCs w:val="22"/>
          <w:highlight w:val="white"/>
        </w:rPr>
        <w:t xml:space="preserve">In  </w:t>
      </w:r>
      <w:r w:rsidRPr="00725385">
        <w:rPr>
          <w:rFonts w:eastAsia="Times New Roman"/>
          <w:i/>
          <w:sz w:val="22"/>
          <w:szCs w:val="22"/>
          <w:highlight w:val="white"/>
        </w:rPr>
        <w:t>Handbook</w:t>
      </w:r>
      <w:proofErr w:type="gramEnd"/>
      <w:r w:rsidRPr="00725385">
        <w:rPr>
          <w:rFonts w:eastAsia="Times New Roman"/>
          <w:i/>
          <w:sz w:val="22"/>
          <w:szCs w:val="22"/>
          <w:highlight w:val="white"/>
        </w:rPr>
        <w:t xml:space="preserve"> Body – Language – Communication</w:t>
      </w:r>
      <w:r w:rsidRPr="00725385">
        <w:rPr>
          <w:rFonts w:eastAsia="Times New Roman"/>
          <w:sz w:val="22"/>
          <w:szCs w:val="22"/>
          <w:highlight w:val="white"/>
        </w:rPr>
        <w:t xml:space="preserve">. Vol. 1, edited by Cornelia Müller, Alan </w:t>
      </w:r>
      <w:proofErr w:type="spellStart"/>
      <w:r w:rsidRPr="00725385">
        <w:rPr>
          <w:rFonts w:eastAsia="Times New Roman"/>
          <w:sz w:val="22"/>
          <w:szCs w:val="22"/>
          <w:highlight w:val="white"/>
        </w:rPr>
        <w:t>Cienki</w:t>
      </w:r>
      <w:proofErr w:type="spellEnd"/>
      <w:r w:rsidRPr="00725385">
        <w:rPr>
          <w:rFonts w:eastAsia="Times New Roman"/>
          <w:sz w:val="22"/>
          <w:szCs w:val="22"/>
          <w:highlight w:val="white"/>
        </w:rPr>
        <w:t xml:space="preserve">, Ellen Fricke, Silva H. </w:t>
      </w:r>
      <w:proofErr w:type="spellStart"/>
      <w:r w:rsidRPr="00725385">
        <w:rPr>
          <w:rFonts w:eastAsia="Times New Roman"/>
          <w:sz w:val="22"/>
          <w:szCs w:val="22"/>
          <w:highlight w:val="white"/>
        </w:rPr>
        <w:t>Ladewig</w:t>
      </w:r>
      <w:proofErr w:type="spellEnd"/>
      <w:proofErr w:type="gramStart"/>
      <w:r w:rsidRPr="00725385">
        <w:rPr>
          <w:rFonts w:eastAsia="Times New Roman"/>
          <w:sz w:val="22"/>
          <w:szCs w:val="22"/>
          <w:highlight w:val="white"/>
        </w:rPr>
        <w:t>,  David</w:t>
      </w:r>
      <w:proofErr w:type="gramEnd"/>
      <w:r w:rsidRPr="00725385">
        <w:rPr>
          <w:rFonts w:eastAsia="Times New Roman"/>
          <w:sz w:val="22"/>
          <w:szCs w:val="22"/>
          <w:highlight w:val="white"/>
        </w:rPr>
        <w:t xml:space="preserve"> McNeill, and </w:t>
      </w:r>
      <w:proofErr w:type="spellStart"/>
      <w:r w:rsidRPr="00725385">
        <w:rPr>
          <w:rFonts w:eastAsia="Times New Roman"/>
          <w:sz w:val="22"/>
          <w:szCs w:val="22"/>
          <w:highlight w:val="white"/>
        </w:rPr>
        <w:t>Sedinha</w:t>
      </w:r>
      <w:proofErr w:type="spellEnd"/>
      <w:r w:rsidRPr="00725385">
        <w:rPr>
          <w:rFonts w:eastAsia="Times New Roman"/>
          <w:sz w:val="22"/>
          <w:szCs w:val="22"/>
          <w:highlight w:val="white"/>
        </w:rPr>
        <w:t xml:space="preserve"> </w:t>
      </w:r>
      <w:proofErr w:type="spellStart"/>
      <w:r w:rsidRPr="00725385">
        <w:rPr>
          <w:rFonts w:eastAsia="Times New Roman"/>
          <w:sz w:val="22"/>
          <w:szCs w:val="22"/>
          <w:highlight w:val="white"/>
        </w:rPr>
        <w:t>Teßendorf</w:t>
      </w:r>
      <w:proofErr w:type="spellEnd"/>
      <w:r w:rsidRPr="00725385">
        <w:rPr>
          <w:rFonts w:eastAsia="Times New Roman"/>
          <w:sz w:val="22"/>
          <w:szCs w:val="22"/>
          <w:highlight w:val="white"/>
        </w:rPr>
        <w:t xml:space="preserve">, 974-981. Berlin: Mouton de </w:t>
      </w:r>
      <w:proofErr w:type="spellStart"/>
      <w:r w:rsidRPr="00725385">
        <w:rPr>
          <w:rFonts w:eastAsia="Times New Roman"/>
          <w:sz w:val="22"/>
          <w:szCs w:val="22"/>
          <w:highlight w:val="white"/>
        </w:rPr>
        <w:t>Gruyter</w:t>
      </w:r>
      <w:proofErr w:type="spellEnd"/>
      <w:r w:rsidRPr="00725385">
        <w:rPr>
          <w:rFonts w:eastAsia="Times New Roman"/>
          <w:sz w:val="22"/>
          <w:szCs w:val="22"/>
          <w:highlight w:val="white"/>
        </w:rPr>
        <w:t>.</w:t>
      </w:r>
    </w:p>
    <w:p w:rsidR="00AD5ACA" w:rsidRPr="00725385" w:rsidRDefault="00AD5ACA" w:rsidP="00AD5ACA">
      <w:pPr>
        <w:tabs>
          <w:tab w:val="left" w:pos="720"/>
        </w:tabs>
        <w:spacing w:after="120"/>
        <w:ind w:left="270" w:hanging="270"/>
        <w:rPr>
          <w:sz w:val="22"/>
          <w:szCs w:val="22"/>
        </w:rPr>
      </w:pPr>
      <w:r w:rsidRPr="00725385">
        <w:rPr>
          <w:rFonts w:eastAsia="Times New Roman"/>
          <w:color w:val="444444"/>
          <w:sz w:val="22"/>
          <w:szCs w:val="22"/>
          <w:shd w:val="clear" w:color="auto" w:fill="FFFFFF"/>
        </w:rPr>
        <w:t xml:space="preserve">2) </w:t>
      </w:r>
      <w:proofErr w:type="spellStart"/>
      <w:r w:rsidRPr="00725385">
        <w:rPr>
          <w:rFonts w:eastAsia="Times New Roman"/>
          <w:sz w:val="22"/>
          <w:szCs w:val="22"/>
        </w:rPr>
        <w:t>Seyfeddinipur</w:t>
      </w:r>
      <w:proofErr w:type="spellEnd"/>
      <w:r w:rsidRPr="00725385">
        <w:rPr>
          <w:rFonts w:eastAsia="Times New Roman"/>
          <w:sz w:val="22"/>
          <w:szCs w:val="22"/>
        </w:rPr>
        <w:t xml:space="preserve">, </w:t>
      </w:r>
      <w:proofErr w:type="spellStart"/>
      <w:r w:rsidRPr="00725385">
        <w:rPr>
          <w:rFonts w:eastAsia="Times New Roman"/>
          <w:sz w:val="22"/>
          <w:szCs w:val="22"/>
        </w:rPr>
        <w:t>Mandana</w:t>
      </w:r>
      <w:proofErr w:type="spellEnd"/>
      <w:r w:rsidRPr="00725385">
        <w:rPr>
          <w:rFonts w:eastAsia="Times New Roman"/>
          <w:sz w:val="22"/>
          <w:szCs w:val="22"/>
        </w:rPr>
        <w:t xml:space="preserve">. 2012. Reasons for documenting gestures and suggestions for how to go about it. In </w:t>
      </w:r>
      <w:r w:rsidRPr="00725385">
        <w:rPr>
          <w:rFonts w:eastAsia="Times New Roman"/>
          <w:i/>
          <w:sz w:val="22"/>
          <w:szCs w:val="22"/>
        </w:rPr>
        <w:t>Oxford Handbook of Linguistic Fieldwork</w:t>
      </w:r>
      <w:r w:rsidRPr="00725385">
        <w:rPr>
          <w:rFonts w:eastAsia="Times New Roman"/>
          <w:sz w:val="22"/>
          <w:szCs w:val="22"/>
        </w:rPr>
        <w:t xml:space="preserve">, edited by Nicholas </w:t>
      </w:r>
      <w:proofErr w:type="spellStart"/>
      <w:r w:rsidRPr="00725385">
        <w:rPr>
          <w:rFonts w:eastAsia="Times New Roman"/>
          <w:sz w:val="22"/>
          <w:szCs w:val="22"/>
        </w:rPr>
        <w:t>Thieberger</w:t>
      </w:r>
      <w:proofErr w:type="spellEnd"/>
      <w:r w:rsidRPr="00725385">
        <w:rPr>
          <w:rFonts w:eastAsia="Times New Roman"/>
          <w:sz w:val="22"/>
          <w:szCs w:val="22"/>
        </w:rPr>
        <w:t>, 147-165. Oxford: Oxford University Press.</w:t>
      </w:r>
    </w:p>
    <w:p w:rsidR="000F6703" w:rsidRPr="00F06B70" w:rsidRDefault="00AD5ACA" w:rsidP="00AD5ACA">
      <w:pPr>
        <w:ind w:left="270" w:hanging="270"/>
        <w:rPr>
          <w:color w:val="0070C0"/>
          <w:sz w:val="22"/>
          <w:szCs w:val="22"/>
        </w:rPr>
      </w:pPr>
      <w:r w:rsidRPr="00725385">
        <w:rPr>
          <w:sz w:val="22"/>
          <w:szCs w:val="22"/>
        </w:rPr>
        <w:t xml:space="preserve">3) </w:t>
      </w:r>
      <w:proofErr w:type="spellStart"/>
      <w:r w:rsidRPr="00725385">
        <w:rPr>
          <w:sz w:val="22"/>
          <w:szCs w:val="22"/>
        </w:rPr>
        <w:t>Sidnell</w:t>
      </w:r>
      <w:proofErr w:type="spellEnd"/>
      <w:r w:rsidRPr="00725385">
        <w:rPr>
          <w:sz w:val="22"/>
          <w:szCs w:val="22"/>
        </w:rPr>
        <w:t xml:space="preserve">, Jack. </w:t>
      </w:r>
      <w:r w:rsidR="000F6703" w:rsidRPr="00725385">
        <w:rPr>
          <w:color w:val="000000"/>
          <w:sz w:val="22"/>
          <w:szCs w:val="22"/>
        </w:rPr>
        <w:t>2010. </w:t>
      </w:r>
      <w:hyperlink r:id="rId9" w:history="1">
        <w:r w:rsidR="000F6703" w:rsidRPr="00725385">
          <w:rPr>
            <w:i/>
            <w:iCs/>
            <w:color w:val="0000FF"/>
            <w:sz w:val="22"/>
            <w:szCs w:val="22"/>
            <w:u w:val="single"/>
          </w:rPr>
          <w:t>Conversation Analysis: An Introduction</w:t>
        </w:r>
        <w:r w:rsidR="000F6703" w:rsidRPr="00725385">
          <w:rPr>
            <w:color w:val="0000FF"/>
            <w:sz w:val="22"/>
            <w:szCs w:val="22"/>
            <w:u w:val="single"/>
          </w:rPr>
          <w:t>.</w:t>
        </w:r>
      </w:hyperlink>
      <w:r w:rsidR="000F6703" w:rsidRPr="00725385">
        <w:rPr>
          <w:color w:val="000000"/>
          <w:sz w:val="22"/>
          <w:szCs w:val="22"/>
        </w:rPr>
        <w:t> </w:t>
      </w:r>
      <w:r w:rsidRPr="00725385">
        <w:rPr>
          <w:color w:val="000000"/>
          <w:sz w:val="22"/>
          <w:szCs w:val="22"/>
        </w:rPr>
        <w:t>Wiley-</w:t>
      </w:r>
      <w:r w:rsidR="000F6703" w:rsidRPr="00725385">
        <w:rPr>
          <w:color w:val="000000"/>
          <w:sz w:val="22"/>
          <w:szCs w:val="22"/>
        </w:rPr>
        <w:t xml:space="preserve">Blackwell. </w:t>
      </w:r>
      <w:r w:rsidR="006552EF">
        <w:rPr>
          <w:color w:val="000000"/>
          <w:sz w:val="22"/>
          <w:szCs w:val="22"/>
        </w:rPr>
        <w:t>(at least chapters 1, 2, and 3)</w:t>
      </w:r>
    </w:p>
    <w:p w:rsidR="00DA2F8A" w:rsidRPr="00725385" w:rsidRDefault="00DA2F8A" w:rsidP="00DA2F8A">
      <w:pPr>
        <w:rPr>
          <w:sz w:val="22"/>
          <w:szCs w:val="22"/>
        </w:rPr>
      </w:pPr>
    </w:p>
    <w:p w:rsidR="00DA2F8A" w:rsidRPr="00725385" w:rsidRDefault="00DA2F8A" w:rsidP="006552EF">
      <w:pPr>
        <w:outlineLvl w:val="0"/>
        <w:rPr>
          <w:sz w:val="22"/>
          <w:szCs w:val="22"/>
        </w:rPr>
      </w:pPr>
      <w:r w:rsidRPr="00725385">
        <w:rPr>
          <w:b/>
          <w:sz w:val="22"/>
          <w:szCs w:val="22"/>
        </w:rPr>
        <w:t>Supplies needed</w:t>
      </w:r>
      <w:r w:rsidR="00521829" w:rsidRPr="00725385">
        <w:rPr>
          <w:sz w:val="22"/>
          <w:szCs w:val="22"/>
        </w:rPr>
        <w:t xml:space="preserve">: </w:t>
      </w:r>
      <w:r w:rsidR="00A74C0D">
        <w:rPr>
          <w:sz w:val="22"/>
          <w:szCs w:val="22"/>
        </w:rPr>
        <w:t>laptop and headphones</w:t>
      </w:r>
      <w:bookmarkStart w:id="0" w:name="_GoBack"/>
      <w:bookmarkEnd w:id="0"/>
    </w:p>
    <w:p w:rsidR="00725385" w:rsidRPr="00725385" w:rsidRDefault="00725385" w:rsidP="00DA2F8A">
      <w:pPr>
        <w:rPr>
          <w:b/>
          <w:sz w:val="22"/>
          <w:szCs w:val="22"/>
        </w:rPr>
      </w:pPr>
    </w:p>
    <w:p w:rsidR="00DA2F8A" w:rsidRPr="00725385" w:rsidRDefault="00DA2F8A" w:rsidP="006552EF">
      <w:pPr>
        <w:outlineLvl w:val="0"/>
        <w:rPr>
          <w:color w:val="000000"/>
          <w:sz w:val="22"/>
          <w:szCs w:val="22"/>
        </w:rPr>
      </w:pPr>
      <w:r w:rsidRPr="00725385">
        <w:rPr>
          <w:b/>
          <w:sz w:val="22"/>
          <w:szCs w:val="22"/>
        </w:rPr>
        <w:t xml:space="preserve">Course goals: </w:t>
      </w:r>
    </w:p>
    <w:p w:rsidR="00E523EE" w:rsidRPr="00725385" w:rsidRDefault="00E523EE" w:rsidP="006552EF">
      <w:pPr>
        <w:rPr>
          <w:sz w:val="22"/>
          <w:szCs w:val="22"/>
        </w:rPr>
      </w:pPr>
      <w:r w:rsidRPr="00725385">
        <w:rPr>
          <w:color w:val="000000"/>
          <w:sz w:val="22"/>
          <w:szCs w:val="22"/>
        </w:rPr>
        <w:t>This course will</w:t>
      </w:r>
      <w:r w:rsidR="00DA2F8A" w:rsidRPr="00725385">
        <w:rPr>
          <w:color w:val="000000"/>
          <w:sz w:val="22"/>
          <w:szCs w:val="22"/>
        </w:rPr>
        <w:t xml:space="preserve"> introduce participants to</w:t>
      </w:r>
      <w:r w:rsidR="00521829" w:rsidRPr="00725385">
        <w:rPr>
          <w:color w:val="000000"/>
          <w:sz w:val="22"/>
          <w:szCs w:val="22"/>
        </w:rPr>
        <w:t xml:space="preserve"> some of the basic methodological and theoretical issues related to </w:t>
      </w:r>
      <w:r w:rsidR="00DA2F8A" w:rsidRPr="00725385">
        <w:rPr>
          <w:color w:val="000000"/>
          <w:sz w:val="22"/>
          <w:szCs w:val="22"/>
        </w:rPr>
        <w:t>recording and analyzing everyday conversations</w:t>
      </w:r>
      <w:r w:rsidR="00521829" w:rsidRPr="00725385">
        <w:rPr>
          <w:color w:val="000000"/>
          <w:sz w:val="22"/>
          <w:szCs w:val="22"/>
        </w:rPr>
        <w:t xml:space="preserve">. </w:t>
      </w:r>
      <w:r w:rsidRPr="00725385">
        <w:rPr>
          <w:color w:val="000000"/>
          <w:sz w:val="22"/>
          <w:szCs w:val="22"/>
        </w:rPr>
        <w:t xml:space="preserve">We will </w:t>
      </w:r>
      <w:r w:rsidR="00DA2F8A" w:rsidRPr="00725385">
        <w:rPr>
          <w:color w:val="000000"/>
          <w:sz w:val="22"/>
          <w:szCs w:val="22"/>
        </w:rPr>
        <w:t>discuss specific contributions of naturalistic interactions to understanding aspects of linguistic structure, social interaction, and culture</w:t>
      </w:r>
      <w:r w:rsidR="00521829" w:rsidRPr="00725385">
        <w:rPr>
          <w:color w:val="000000"/>
          <w:sz w:val="22"/>
          <w:szCs w:val="22"/>
        </w:rPr>
        <w:t xml:space="preserve"> and explore how interactional data can be better integrated into language documentation projects. </w:t>
      </w:r>
      <w:r w:rsidR="00DA2F8A" w:rsidRPr="00725385">
        <w:rPr>
          <w:color w:val="000000"/>
          <w:sz w:val="22"/>
          <w:szCs w:val="22"/>
        </w:rPr>
        <w:t xml:space="preserve"> </w:t>
      </w:r>
    </w:p>
    <w:p w:rsidR="00E523EE" w:rsidRPr="00725385" w:rsidRDefault="00E523EE" w:rsidP="00E523EE">
      <w:pPr>
        <w:rPr>
          <w:sz w:val="22"/>
          <w:szCs w:val="22"/>
        </w:rPr>
      </w:pPr>
    </w:p>
    <w:p w:rsidR="001F0B4C" w:rsidRPr="00725385" w:rsidRDefault="00DA2F8A" w:rsidP="006552EF">
      <w:pPr>
        <w:rPr>
          <w:sz w:val="22"/>
          <w:szCs w:val="22"/>
        </w:rPr>
      </w:pPr>
      <w:r w:rsidRPr="00725385">
        <w:rPr>
          <w:b/>
          <w:sz w:val="22"/>
          <w:szCs w:val="22"/>
        </w:rPr>
        <w:t>Student learning objectives:</w:t>
      </w:r>
      <w:r w:rsidRPr="00725385">
        <w:rPr>
          <w:sz w:val="22"/>
          <w:szCs w:val="22"/>
        </w:rPr>
        <w:t xml:space="preserve">  </w:t>
      </w:r>
      <w:r w:rsidR="00E523EE" w:rsidRPr="00725385">
        <w:rPr>
          <w:sz w:val="22"/>
          <w:szCs w:val="22"/>
        </w:rPr>
        <w:br/>
        <w:t xml:space="preserve">Participants in this course will </w:t>
      </w:r>
      <w:r w:rsidR="001F0B4C" w:rsidRPr="00725385">
        <w:rPr>
          <w:sz w:val="22"/>
          <w:szCs w:val="22"/>
        </w:rPr>
        <w:t>gain insight into:</w:t>
      </w:r>
    </w:p>
    <w:p w:rsidR="001F0B4C" w:rsidRPr="00725385" w:rsidRDefault="00E523EE" w:rsidP="001F0B4C">
      <w:pPr>
        <w:pStyle w:val="ListParagraph"/>
        <w:numPr>
          <w:ilvl w:val="0"/>
          <w:numId w:val="14"/>
        </w:numPr>
        <w:rPr>
          <w:sz w:val="22"/>
          <w:szCs w:val="22"/>
        </w:rPr>
      </w:pPr>
      <w:r w:rsidRPr="00725385">
        <w:rPr>
          <w:sz w:val="22"/>
          <w:szCs w:val="22"/>
        </w:rPr>
        <w:t>different types and features of ‘interactional’</w:t>
      </w:r>
      <w:r w:rsidR="001F0B4C" w:rsidRPr="00725385">
        <w:rPr>
          <w:sz w:val="22"/>
          <w:szCs w:val="22"/>
        </w:rPr>
        <w:t xml:space="preserve"> exchanges as compared to other kinds of language data; </w:t>
      </w:r>
    </w:p>
    <w:p w:rsidR="001F0B4C" w:rsidRPr="00725385" w:rsidRDefault="00521829" w:rsidP="001F0B4C">
      <w:pPr>
        <w:pStyle w:val="ListParagraph"/>
        <w:numPr>
          <w:ilvl w:val="0"/>
          <w:numId w:val="14"/>
        </w:numPr>
        <w:rPr>
          <w:sz w:val="22"/>
          <w:szCs w:val="22"/>
        </w:rPr>
      </w:pPr>
      <w:r w:rsidRPr="00725385">
        <w:rPr>
          <w:color w:val="000000"/>
          <w:sz w:val="22"/>
          <w:szCs w:val="22"/>
        </w:rPr>
        <w:t xml:space="preserve">specific </w:t>
      </w:r>
      <w:r w:rsidR="001F0B4C" w:rsidRPr="00725385">
        <w:rPr>
          <w:color w:val="000000"/>
          <w:sz w:val="22"/>
          <w:szCs w:val="22"/>
        </w:rPr>
        <w:t>criteria for adequate recording and organizing conversational materials</w:t>
      </w:r>
      <w:r w:rsidRPr="00725385">
        <w:rPr>
          <w:color w:val="000000"/>
          <w:sz w:val="22"/>
          <w:szCs w:val="22"/>
        </w:rPr>
        <w:t>;</w:t>
      </w:r>
      <w:r w:rsidR="001F0B4C" w:rsidRPr="00725385">
        <w:rPr>
          <w:color w:val="000000"/>
          <w:sz w:val="22"/>
          <w:szCs w:val="22"/>
        </w:rPr>
        <w:t xml:space="preserve"> </w:t>
      </w:r>
    </w:p>
    <w:p w:rsidR="00521829" w:rsidRPr="00725385" w:rsidRDefault="00521829" w:rsidP="001F0B4C">
      <w:pPr>
        <w:pStyle w:val="ListParagraph"/>
        <w:numPr>
          <w:ilvl w:val="0"/>
          <w:numId w:val="14"/>
        </w:numPr>
        <w:rPr>
          <w:sz w:val="22"/>
          <w:szCs w:val="22"/>
        </w:rPr>
      </w:pPr>
      <w:r w:rsidRPr="00725385">
        <w:rPr>
          <w:color w:val="000000"/>
          <w:sz w:val="22"/>
          <w:szCs w:val="22"/>
        </w:rPr>
        <w:t>why and how</w:t>
      </w:r>
      <w:r w:rsidR="00E523EE" w:rsidRPr="00725385">
        <w:rPr>
          <w:color w:val="000000"/>
          <w:sz w:val="22"/>
          <w:szCs w:val="22"/>
        </w:rPr>
        <w:t xml:space="preserve"> to engage the community in documentation</w:t>
      </w:r>
      <w:r w:rsidRPr="00725385">
        <w:rPr>
          <w:color w:val="000000"/>
          <w:sz w:val="22"/>
          <w:szCs w:val="22"/>
        </w:rPr>
        <w:t xml:space="preserve"> of interactions; </w:t>
      </w:r>
    </w:p>
    <w:p w:rsidR="00E523EE" w:rsidRPr="00725385" w:rsidRDefault="00E523EE" w:rsidP="001F0B4C">
      <w:pPr>
        <w:pStyle w:val="ListParagraph"/>
        <w:numPr>
          <w:ilvl w:val="0"/>
          <w:numId w:val="14"/>
        </w:numPr>
        <w:rPr>
          <w:sz w:val="22"/>
          <w:szCs w:val="22"/>
        </w:rPr>
      </w:pPr>
      <w:r w:rsidRPr="00725385">
        <w:rPr>
          <w:color w:val="000000"/>
          <w:sz w:val="22"/>
          <w:szCs w:val="22"/>
        </w:rPr>
        <w:t>use of interactional materials in language maintenance and revitalization</w:t>
      </w:r>
      <w:r w:rsidR="00521829" w:rsidRPr="00725385">
        <w:rPr>
          <w:color w:val="000000"/>
          <w:sz w:val="22"/>
          <w:szCs w:val="22"/>
        </w:rPr>
        <w:t>.</w:t>
      </w:r>
      <w:r w:rsidRPr="00725385">
        <w:rPr>
          <w:sz w:val="22"/>
          <w:szCs w:val="22"/>
        </w:rPr>
        <w:t xml:space="preserve"> </w:t>
      </w:r>
    </w:p>
    <w:p w:rsidR="00521829" w:rsidRPr="00725385" w:rsidRDefault="00521829" w:rsidP="00DA2F8A">
      <w:pPr>
        <w:rPr>
          <w:sz w:val="22"/>
          <w:szCs w:val="22"/>
        </w:rPr>
      </w:pPr>
    </w:p>
    <w:p w:rsidR="00DA2F8A" w:rsidRPr="00725385" w:rsidRDefault="00DA2F8A" w:rsidP="00DA2F8A">
      <w:pPr>
        <w:rPr>
          <w:sz w:val="22"/>
          <w:szCs w:val="22"/>
        </w:rPr>
      </w:pPr>
      <w:r w:rsidRPr="00725385">
        <w:rPr>
          <w:b/>
          <w:sz w:val="22"/>
          <w:szCs w:val="22"/>
        </w:rPr>
        <w:t>Instructional methods</w:t>
      </w:r>
      <w:r w:rsidR="00521829" w:rsidRPr="00725385">
        <w:rPr>
          <w:sz w:val="22"/>
          <w:szCs w:val="22"/>
        </w:rPr>
        <w:t xml:space="preserve"> will include (brief) l</w:t>
      </w:r>
      <w:r w:rsidRPr="00725385">
        <w:rPr>
          <w:sz w:val="22"/>
          <w:szCs w:val="22"/>
        </w:rPr>
        <w:t>ecture</w:t>
      </w:r>
      <w:r w:rsidR="00521829" w:rsidRPr="00725385">
        <w:rPr>
          <w:sz w:val="22"/>
          <w:szCs w:val="22"/>
        </w:rPr>
        <w:t>s</w:t>
      </w:r>
      <w:r w:rsidR="00FA5A2B" w:rsidRPr="00725385">
        <w:rPr>
          <w:sz w:val="22"/>
          <w:szCs w:val="22"/>
        </w:rPr>
        <w:t>/presentations by the organizers</w:t>
      </w:r>
      <w:r w:rsidRPr="00725385">
        <w:rPr>
          <w:sz w:val="22"/>
          <w:szCs w:val="22"/>
        </w:rPr>
        <w:t xml:space="preserve">, </w:t>
      </w:r>
      <w:r w:rsidR="00521829" w:rsidRPr="00725385">
        <w:rPr>
          <w:sz w:val="22"/>
          <w:szCs w:val="22"/>
        </w:rPr>
        <w:t>virtual input from ‘guest’</w:t>
      </w:r>
      <w:r w:rsidR="00521829" w:rsidRPr="00725385">
        <w:rPr>
          <w:color w:val="FF0000"/>
          <w:sz w:val="22"/>
          <w:szCs w:val="22"/>
        </w:rPr>
        <w:t xml:space="preserve"> </w:t>
      </w:r>
      <w:r w:rsidR="00521829" w:rsidRPr="00725385">
        <w:rPr>
          <w:sz w:val="22"/>
          <w:szCs w:val="22"/>
        </w:rPr>
        <w:t>documenters, examination and discussion of interactional data</w:t>
      </w:r>
      <w:r w:rsidR="00A05089" w:rsidRPr="00725385">
        <w:rPr>
          <w:sz w:val="22"/>
          <w:szCs w:val="22"/>
        </w:rPr>
        <w:t>,</w:t>
      </w:r>
      <w:r w:rsidR="00521829" w:rsidRPr="00725385">
        <w:rPr>
          <w:sz w:val="22"/>
          <w:szCs w:val="22"/>
        </w:rPr>
        <w:t xml:space="preserve"> group work involving hands-on problem-solving exercises</w:t>
      </w:r>
    </w:p>
    <w:p w:rsidR="00521829" w:rsidRPr="00725385" w:rsidRDefault="00521829" w:rsidP="00DA2F8A">
      <w:pPr>
        <w:rPr>
          <w:b/>
          <w:sz w:val="22"/>
          <w:szCs w:val="22"/>
        </w:rPr>
      </w:pPr>
    </w:p>
    <w:p w:rsidR="00DA2F8A" w:rsidRDefault="00DA2F8A" w:rsidP="00DA2F8A">
      <w:pPr>
        <w:rPr>
          <w:sz w:val="22"/>
          <w:szCs w:val="22"/>
        </w:rPr>
      </w:pPr>
      <w:r w:rsidRPr="00725385">
        <w:rPr>
          <w:b/>
          <w:sz w:val="22"/>
          <w:szCs w:val="22"/>
        </w:rPr>
        <w:t>Evaluation</w:t>
      </w:r>
      <w:r w:rsidRPr="00725385">
        <w:rPr>
          <w:sz w:val="22"/>
          <w:szCs w:val="22"/>
        </w:rPr>
        <w:t>:</w:t>
      </w:r>
    </w:p>
    <w:p w:rsidR="006552EF" w:rsidRDefault="00655939" w:rsidP="00DA2F8A">
      <w:pPr>
        <w:rPr>
          <w:sz w:val="22"/>
          <w:szCs w:val="22"/>
        </w:rPr>
      </w:pPr>
      <w:r w:rsidRPr="00655939">
        <w:rPr>
          <w:szCs w:val="22"/>
        </w:rPr>
        <w:t xml:space="preserve">For those taking this workshop for credit, it is </w:t>
      </w:r>
      <w:r w:rsidRPr="00655939">
        <w:rPr>
          <w:color w:val="000000"/>
        </w:rPr>
        <w:t xml:space="preserve">Pass/Fail. Full attendance is required for a pass. </w:t>
      </w:r>
      <w:r>
        <w:rPr>
          <w:rFonts w:ascii="Palatino" w:hAnsi="Palatino"/>
          <w:color w:val="000000"/>
        </w:rPr>
        <w:t xml:space="preserve">In addition, </w:t>
      </w:r>
      <w:r w:rsidR="006552EF">
        <w:rPr>
          <w:sz w:val="22"/>
          <w:szCs w:val="22"/>
        </w:rPr>
        <w:t xml:space="preserve">Workshop participants will complete two projects for evaluation by the end of the workshop. </w:t>
      </w:r>
    </w:p>
    <w:p w:rsidR="006552EF" w:rsidRDefault="006552EF" w:rsidP="006552EF">
      <w:pPr>
        <w:pStyle w:val="ListParagraph"/>
        <w:numPr>
          <w:ilvl w:val="0"/>
          <w:numId w:val="16"/>
        </w:numPr>
        <w:rPr>
          <w:sz w:val="22"/>
          <w:szCs w:val="22"/>
        </w:rPr>
      </w:pPr>
      <w:r>
        <w:rPr>
          <w:sz w:val="22"/>
          <w:szCs w:val="22"/>
        </w:rPr>
        <w:t>Guided</w:t>
      </w:r>
      <w:r w:rsidRPr="006552EF">
        <w:rPr>
          <w:sz w:val="22"/>
          <w:szCs w:val="22"/>
        </w:rPr>
        <w:t xml:space="preserve"> analysis of selected excerpts of conversation in American English and one other well-documented but endangered and lesser-known language. </w:t>
      </w:r>
      <w:r>
        <w:rPr>
          <w:sz w:val="22"/>
          <w:szCs w:val="22"/>
        </w:rPr>
        <w:t>This will train participants in basic methods and analytic strategies in conversation analysis/interactional linguistics.</w:t>
      </w:r>
    </w:p>
    <w:p w:rsidR="006552EF" w:rsidRDefault="006552EF" w:rsidP="006552EF">
      <w:pPr>
        <w:pStyle w:val="ListParagraph"/>
        <w:ind w:left="1080"/>
        <w:rPr>
          <w:sz w:val="22"/>
          <w:szCs w:val="22"/>
        </w:rPr>
      </w:pPr>
    </w:p>
    <w:p w:rsidR="00FA5A2B" w:rsidRPr="006552EF" w:rsidRDefault="006552EF" w:rsidP="00DA2F8A">
      <w:pPr>
        <w:pStyle w:val="ListParagraph"/>
        <w:numPr>
          <w:ilvl w:val="0"/>
          <w:numId w:val="16"/>
        </w:numPr>
        <w:rPr>
          <w:sz w:val="22"/>
          <w:szCs w:val="22"/>
        </w:rPr>
      </w:pPr>
      <w:r>
        <w:rPr>
          <w:sz w:val="22"/>
          <w:szCs w:val="22"/>
        </w:rPr>
        <w:t>A 1-2 page plan for incorporating interactional methods in their current or future documentation and/or revitalization projects. This could include possible applications of these method and findings for teaching of endangered languages.</w:t>
      </w:r>
    </w:p>
    <w:p w:rsidR="00DA2F8A" w:rsidRPr="00725385" w:rsidRDefault="00DA2F8A" w:rsidP="00DA2F8A">
      <w:pPr>
        <w:rPr>
          <w:sz w:val="22"/>
          <w:szCs w:val="22"/>
        </w:rPr>
      </w:pPr>
    </w:p>
    <w:p w:rsidR="00DA2F8A" w:rsidRPr="00725385" w:rsidRDefault="00DA2F8A" w:rsidP="00DA2F8A">
      <w:pPr>
        <w:rPr>
          <w:sz w:val="22"/>
          <w:szCs w:val="22"/>
        </w:rPr>
      </w:pPr>
      <w:r w:rsidRPr="00725385">
        <w:rPr>
          <w:sz w:val="22"/>
          <w:szCs w:val="22"/>
        </w:rPr>
        <w:t>“The Office of Disability Services implements the Americans with Disabilities Act (ADA), and insures that UAF students have equal access to the campus and course materials.  The instructor will work with the Office of Disabilities Services (208 WHIT, 474-5655) to provide reasonable accommodation to students with disabilities.”</w:t>
      </w:r>
    </w:p>
    <w:p w:rsidR="00DA2F8A" w:rsidRPr="00725385" w:rsidRDefault="00DA2F8A" w:rsidP="00DA2F8A">
      <w:pPr>
        <w:rPr>
          <w:b/>
          <w:sz w:val="22"/>
          <w:szCs w:val="22"/>
        </w:rPr>
      </w:pPr>
    </w:p>
    <w:p w:rsidR="00041CE9" w:rsidRPr="00F06B70" w:rsidRDefault="00041CE9" w:rsidP="00F64DB7">
      <w:pPr>
        <w:jc w:val="both"/>
        <w:rPr>
          <w:color w:val="0070C0"/>
          <w:sz w:val="22"/>
          <w:szCs w:val="22"/>
        </w:rPr>
      </w:pPr>
    </w:p>
    <w:tbl>
      <w:tblPr>
        <w:tblStyle w:val="TableGrid"/>
        <w:tblW w:w="10075" w:type="dxa"/>
        <w:tblLayout w:type="fixed"/>
        <w:tblLook w:val="04A0"/>
      </w:tblPr>
      <w:tblGrid>
        <w:gridCol w:w="895"/>
        <w:gridCol w:w="9180"/>
      </w:tblGrid>
      <w:tr w:rsidR="00E11F6C" w:rsidRPr="00725385">
        <w:tc>
          <w:tcPr>
            <w:tcW w:w="895" w:type="dxa"/>
            <w:shd w:val="clear" w:color="auto" w:fill="D0CECE" w:themeFill="background2" w:themeFillShade="E6"/>
          </w:tcPr>
          <w:p w:rsidR="00E11F6C" w:rsidRPr="00725385" w:rsidRDefault="00B33D4C" w:rsidP="00F64DB7">
            <w:pPr>
              <w:jc w:val="both"/>
            </w:pPr>
            <w:r w:rsidRPr="00725385">
              <w:t>Session</w:t>
            </w:r>
          </w:p>
        </w:tc>
        <w:tc>
          <w:tcPr>
            <w:tcW w:w="9180" w:type="dxa"/>
            <w:shd w:val="clear" w:color="auto" w:fill="D0CECE" w:themeFill="background2" w:themeFillShade="E6"/>
          </w:tcPr>
          <w:p w:rsidR="00E11F6C" w:rsidRPr="00725385" w:rsidRDefault="00E11F6C" w:rsidP="0043134C"/>
        </w:tc>
      </w:tr>
      <w:tr w:rsidR="00E11F6C" w:rsidRPr="00725385">
        <w:tc>
          <w:tcPr>
            <w:tcW w:w="895" w:type="dxa"/>
          </w:tcPr>
          <w:p w:rsidR="00E11F6C" w:rsidRPr="00725385" w:rsidRDefault="00E11F6C" w:rsidP="00C718A6">
            <w:pPr>
              <w:pStyle w:val="ListParagraph"/>
              <w:numPr>
                <w:ilvl w:val="0"/>
                <w:numId w:val="1"/>
              </w:numPr>
              <w:ind w:hanging="743"/>
              <w:jc w:val="both"/>
            </w:pPr>
          </w:p>
        </w:tc>
        <w:tc>
          <w:tcPr>
            <w:tcW w:w="9180" w:type="dxa"/>
          </w:tcPr>
          <w:p w:rsidR="00610D4F" w:rsidRPr="00725385" w:rsidRDefault="00610D4F" w:rsidP="00610D4F">
            <w:pPr>
              <w:rPr>
                <w:b/>
              </w:rPr>
            </w:pPr>
            <w:r w:rsidRPr="00725385">
              <w:rPr>
                <w:b/>
              </w:rPr>
              <w:t>Introduction and Overview</w:t>
            </w:r>
          </w:p>
          <w:p w:rsidR="00E11F6C" w:rsidRPr="00725385" w:rsidRDefault="00610D4F" w:rsidP="00610D4F">
            <w:pPr>
              <w:pStyle w:val="ListParagraph"/>
              <w:numPr>
                <w:ilvl w:val="0"/>
                <w:numId w:val="4"/>
              </w:numPr>
              <w:ind w:left="342" w:hanging="342"/>
            </w:pPr>
            <w:r w:rsidRPr="00725385">
              <w:t>On</w:t>
            </w:r>
            <w:r w:rsidR="00E11F6C" w:rsidRPr="00725385">
              <w:t xml:space="preserve"> the current role of interactional </w:t>
            </w:r>
            <w:r w:rsidR="001B298E" w:rsidRPr="00725385">
              <w:t>data (ID)</w:t>
            </w:r>
            <w:r w:rsidR="00E11F6C" w:rsidRPr="00725385">
              <w:t xml:space="preserve"> in documentation projects</w:t>
            </w:r>
            <w:r w:rsidR="00F64DB7" w:rsidRPr="00725385">
              <w:t xml:space="preserve"> and its </w:t>
            </w:r>
            <w:r w:rsidR="005126EA" w:rsidRPr="00725385">
              <w:t>potential</w:t>
            </w:r>
            <w:r w:rsidR="00F64DB7" w:rsidRPr="00725385">
              <w:t xml:space="preserve"> contributions</w:t>
            </w:r>
            <w:r w:rsidR="001B298E" w:rsidRPr="00725385">
              <w:t xml:space="preserve"> </w:t>
            </w:r>
            <w:r w:rsidR="00F64DB7" w:rsidRPr="00725385">
              <w:t>(overview presentation by organizers</w:t>
            </w:r>
            <w:r w:rsidR="001B298E" w:rsidRPr="00725385">
              <w:t>)</w:t>
            </w:r>
            <w:r w:rsidR="00E11F6C" w:rsidRPr="00725385">
              <w:t>;</w:t>
            </w:r>
          </w:p>
          <w:p w:rsidR="00681946" w:rsidRDefault="00C01AA7" w:rsidP="006552EF">
            <w:pPr>
              <w:pStyle w:val="ListParagraph"/>
              <w:numPr>
                <w:ilvl w:val="0"/>
                <w:numId w:val="4"/>
              </w:numPr>
              <w:ind w:left="684" w:hanging="342"/>
            </w:pPr>
            <w:r>
              <w:t>What is ‘interactional’ data</w:t>
            </w:r>
            <w:r w:rsidR="00E11F6C" w:rsidRPr="00725385">
              <w:t xml:space="preserve">? </w:t>
            </w:r>
            <w:r w:rsidR="0037204D">
              <w:t>How does it differ from other types of language data?</w:t>
            </w:r>
          </w:p>
          <w:p w:rsidR="0037204D" w:rsidRDefault="0037204D" w:rsidP="006552EF">
            <w:pPr>
              <w:pStyle w:val="ListParagraph"/>
              <w:numPr>
                <w:ilvl w:val="0"/>
                <w:numId w:val="4"/>
              </w:numPr>
              <w:ind w:left="684" w:hanging="342"/>
            </w:pPr>
            <w:r>
              <w:t>What kinds of questions can we ask with interactional data?</w:t>
            </w:r>
          </w:p>
          <w:p w:rsidR="0037204D" w:rsidRPr="00725385" w:rsidRDefault="0037204D" w:rsidP="006552EF">
            <w:pPr>
              <w:pStyle w:val="ListParagraph"/>
              <w:numPr>
                <w:ilvl w:val="0"/>
                <w:numId w:val="4"/>
              </w:numPr>
              <w:ind w:left="684" w:hanging="342"/>
            </w:pPr>
            <w:r>
              <w:t>How can interactional data be used in language documentation?</w:t>
            </w:r>
          </w:p>
          <w:p w:rsidR="00681946" w:rsidRPr="00725385" w:rsidRDefault="00E11F6C" w:rsidP="006552EF">
            <w:pPr>
              <w:pStyle w:val="ListParagraph"/>
              <w:numPr>
                <w:ilvl w:val="0"/>
                <w:numId w:val="4"/>
              </w:numPr>
              <w:ind w:left="684" w:hanging="342"/>
            </w:pPr>
            <w:r w:rsidRPr="00725385">
              <w:t>What are the</w:t>
            </w:r>
            <w:r w:rsidR="00F64DB7" w:rsidRPr="00725385">
              <w:t xml:space="preserve"> key issues </w:t>
            </w:r>
            <w:r w:rsidR="001B298E" w:rsidRPr="00725385">
              <w:t>and ethical questions</w:t>
            </w:r>
            <w:r w:rsidRPr="00725385">
              <w:t xml:space="preserve"> related to collection and analysis of </w:t>
            </w:r>
            <w:r w:rsidR="00AD6E76" w:rsidRPr="00725385">
              <w:t>ID</w:t>
            </w:r>
            <w:r w:rsidRPr="00725385">
              <w:t>?</w:t>
            </w:r>
            <w:r w:rsidR="001B298E" w:rsidRPr="00725385">
              <w:t xml:space="preserve"> </w:t>
            </w:r>
          </w:p>
          <w:p w:rsidR="0037204D" w:rsidRDefault="0037204D" w:rsidP="0037204D"/>
          <w:p w:rsidR="00CA449B" w:rsidRPr="0037204D" w:rsidRDefault="0037204D" w:rsidP="0037204D">
            <w:r>
              <w:rPr>
                <w:b/>
              </w:rPr>
              <w:t xml:space="preserve">Activities: </w:t>
            </w:r>
            <w:r>
              <w:t xml:space="preserve">overview presentation, </w:t>
            </w:r>
            <w:r w:rsidR="00BB7D43" w:rsidRPr="0037204D">
              <w:t xml:space="preserve">examples </w:t>
            </w:r>
            <w:r>
              <w:t>from</w:t>
            </w:r>
            <w:r w:rsidR="00BB7D43" w:rsidRPr="0037204D">
              <w:t xml:space="preserve"> documentation projects, group </w:t>
            </w:r>
            <w:r w:rsidR="00B33D4C" w:rsidRPr="0037204D">
              <w:t>discussion</w:t>
            </w:r>
          </w:p>
        </w:tc>
      </w:tr>
      <w:tr w:rsidR="00E11F6C" w:rsidRPr="00725385">
        <w:trPr>
          <w:trHeight w:val="278"/>
        </w:trPr>
        <w:tc>
          <w:tcPr>
            <w:tcW w:w="895" w:type="dxa"/>
          </w:tcPr>
          <w:p w:rsidR="00E11F6C" w:rsidRPr="00725385" w:rsidRDefault="00E11F6C" w:rsidP="00C718A6">
            <w:pPr>
              <w:pStyle w:val="ListParagraph"/>
              <w:numPr>
                <w:ilvl w:val="0"/>
                <w:numId w:val="1"/>
              </w:numPr>
              <w:ind w:hanging="653"/>
              <w:jc w:val="both"/>
            </w:pPr>
          </w:p>
        </w:tc>
        <w:tc>
          <w:tcPr>
            <w:tcW w:w="9180" w:type="dxa"/>
          </w:tcPr>
          <w:p w:rsidR="004C6FBC" w:rsidRPr="00725385" w:rsidRDefault="0037204D" w:rsidP="004C6FBC">
            <w:pPr>
              <w:rPr>
                <w:b/>
              </w:rPr>
            </w:pPr>
            <w:r>
              <w:rPr>
                <w:b/>
              </w:rPr>
              <w:t>Basics of conversation and</w:t>
            </w:r>
            <w:r w:rsidR="004C6FBC" w:rsidRPr="00725385">
              <w:rPr>
                <w:b/>
              </w:rPr>
              <w:t xml:space="preserve"> contributions </w:t>
            </w:r>
            <w:r>
              <w:rPr>
                <w:b/>
              </w:rPr>
              <w:t>for</w:t>
            </w:r>
            <w:r w:rsidR="004C6FBC" w:rsidRPr="00725385">
              <w:rPr>
                <w:b/>
              </w:rPr>
              <w:t xml:space="preserve"> </w:t>
            </w:r>
            <w:r>
              <w:rPr>
                <w:b/>
              </w:rPr>
              <w:t>language description/linguistic analysis</w:t>
            </w:r>
            <w:r w:rsidR="004C6FBC" w:rsidRPr="00725385">
              <w:rPr>
                <w:b/>
              </w:rPr>
              <w:t xml:space="preserve"> </w:t>
            </w:r>
          </w:p>
          <w:p w:rsidR="004C6FBC" w:rsidRDefault="004C6FBC" w:rsidP="004C6FBC">
            <w:pPr>
              <w:pStyle w:val="ListParagraph"/>
              <w:numPr>
                <w:ilvl w:val="0"/>
                <w:numId w:val="4"/>
              </w:numPr>
              <w:ind w:left="342" w:hanging="342"/>
            </w:pPr>
            <w:r w:rsidRPr="00725385">
              <w:t>Presentation and discussion of some of the major theoretical issues related to interactional data</w:t>
            </w:r>
          </w:p>
          <w:p w:rsidR="009311C7" w:rsidRDefault="009311C7" w:rsidP="004C6FBC">
            <w:pPr>
              <w:pStyle w:val="ListParagraph"/>
              <w:numPr>
                <w:ilvl w:val="0"/>
                <w:numId w:val="4"/>
              </w:numPr>
              <w:ind w:left="342" w:hanging="342"/>
            </w:pPr>
            <w:r>
              <w:t>Survey of relevant aspects of the structure of social interaction (e.g. sequence organization, repair, etc.)</w:t>
            </w:r>
          </w:p>
          <w:p w:rsidR="009311C7" w:rsidRPr="00725385" w:rsidRDefault="009311C7" w:rsidP="009311C7">
            <w:pPr>
              <w:pStyle w:val="ListParagraph"/>
              <w:ind w:left="342"/>
            </w:pPr>
          </w:p>
          <w:p w:rsidR="00E11F6C" w:rsidRPr="006552EF" w:rsidRDefault="009311C7" w:rsidP="009311C7">
            <w:r>
              <w:rPr>
                <w:b/>
              </w:rPr>
              <w:t xml:space="preserve">Activities: </w:t>
            </w:r>
            <w:r>
              <w:t>practice data analysis focusing on topics covered (e.g. repair) in both English  and other languages; discussion</w:t>
            </w:r>
          </w:p>
        </w:tc>
      </w:tr>
      <w:tr w:rsidR="002D7769" w:rsidRPr="00725385">
        <w:tc>
          <w:tcPr>
            <w:tcW w:w="895" w:type="dxa"/>
            <w:tcBorders>
              <w:bottom w:val="single" w:sz="2" w:space="0" w:color="auto"/>
            </w:tcBorders>
          </w:tcPr>
          <w:p w:rsidR="00E11F6C" w:rsidRPr="00725385" w:rsidRDefault="00E11F6C" w:rsidP="00C718A6">
            <w:pPr>
              <w:pStyle w:val="ListParagraph"/>
              <w:numPr>
                <w:ilvl w:val="0"/>
                <w:numId w:val="1"/>
              </w:numPr>
              <w:ind w:hanging="653"/>
              <w:jc w:val="both"/>
            </w:pPr>
          </w:p>
        </w:tc>
        <w:tc>
          <w:tcPr>
            <w:tcW w:w="9180" w:type="dxa"/>
            <w:tcBorders>
              <w:bottom w:val="single" w:sz="2" w:space="0" w:color="auto"/>
            </w:tcBorders>
          </w:tcPr>
          <w:p w:rsidR="004C6FBC" w:rsidRPr="00725385" w:rsidRDefault="004C6FBC" w:rsidP="004C6FBC">
            <w:pPr>
              <w:rPr>
                <w:u w:val="single"/>
              </w:rPr>
            </w:pPr>
            <w:r w:rsidRPr="00725385">
              <w:rPr>
                <w:b/>
              </w:rPr>
              <w:t>Tips related to recording and organization of ID materials - Guest</w:t>
            </w:r>
          </w:p>
          <w:p w:rsidR="004C6FBC" w:rsidRPr="00725385" w:rsidRDefault="004C6FBC" w:rsidP="004C6FBC">
            <w:pPr>
              <w:pStyle w:val="ListParagraph"/>
              <w:numPr>
                <w:ilvl w:val="0"/>
                <w:numId w:val="5"/>
              </w:numPr>
            </w:pPr>
            <w:r w:rsidRPr="00725385">
              <w:t xml:space="preserve">What constitutes ‘high quality’ recording of ID? </w:t>
            </w:r>
          </w:p>
          <w:p w:rsidR="004C6FBC" w:rsidRPr="00725385" w:rsidRDefault="004C6FBC" w:rsidP="004C6FBC">
            <w:pPr>
              <w:pStyle w:val="ListParagraph"/>
              <w:numPr>
                <w:ilvl w:val="0"/>
                <w:numId w:val="5"/>
              </w:numPr>
            </w:pPr>
            <w:r w:rsidRPr="00725385">
              <w:t xml:space="preserve">How does metadata for ID differ from that of </w:t>
            </w:r>
            <w:proofErr w:type="spellStart"/>
            <w:r w:rsidRPr="00725385">
              <w:t>monologic</w:t>
            </w:r>
            <w:proofErr w:type="spellEnd"/>
            <w:r w:rsidRPr="00725385">
              <w:t xml:space="preserve"> recordings? </w:t>
            </w:r>
          </w:p>
          <w:p w:rsidR="004C6FBC" w:rsidRPr="00725385" w:rsidRDefault="004C6FBC" w:rsidP="004C6FBC">
            <w:pPr>
              <w:pStyle w:val="ListParagraph"/>
              <w:numPr>
                <w:ilvl w:val="0"/>
                <w:numId w:val="5"/>
              </w:numPr>
            </w:pPr>
            <w:r w:rsidRPr="00725385">
              <w:t xml:space="preserve">Why is community involvement essential to ID documentation? </w:t>
            </w:r>
          </w:p>
          <w:p w:rsidR="00797790" w:rsidRDefault="00797790" w:rsidP="004C6FBC">
            <w:pPr>
              <w:rPr>
                <w:b/>
                <w:highlight w:val="yellow"/>
              </w:rPr>
            </w:pPr>
          </w:p>
          <w:p w:rsidR="00E11F6C" w:rsidRPr="00725385" w:rsidRDefault="001E2F9E" w:rsidP="00797790">
            <w:r w:rsidRPr="00797790">
              <w:rPr>
                <w:b/>
              </w:rPr>
              <w:t xml:space="preserve">Activities: </w:t>
            </w:r>
            <w:r w:rsidR="004C6FBC" w:rsidRPr="00797790">
              <w:t>virtual guest &amp; exercise</w:t>
            </w:r>
            <w:r w:rsidR="00797790" w:rsidRPr="00797790">
              <w:t>: problem solving</w:t>
            </w:r>
            <w:r w:rsidR="004C6FBC" w:rsidRPr="00797790">
              <w:t xml:space="preserve"> </w:t>
            </w:r>
            <w:r w:rsidR="00797790" w:rsidRPr="00797790">
              <w:t>related to</w:t>
            </w:r>
            <w:r w:rsidR="004C6FBC" w:rsidRPr="00797790">
              <w:t xml:space="preserve"> multiple-party language data recordings</w:t>
            </w:r>
          </w:p>
        </w:tc>
      </w:tr>
      <w:tr w:rsidR="00F00871" w:rsidRPr="00725385">
        <w:trPr>
          <w:trHeight w:val="1003"/>
        </w:trPr>
        <w:tc>
          <w:tcPr>
            <w:tcW w:w="895" w:type="dxa"/>
            <w:tcBorders>
              <w:top w:val="single" w:sz="2" w:space="0" w:color="auto"/>
            </w:tcBorders>
          </w:tcPr>
          <w:p w:rsidR="00F00871" w:rsidRPr="00725385" w:rsidRDefault="00F00871" w:rsidP="002A4F86">
            <w:pPr>
              <w:pStyle w:val="ListParagraph"/>
              <w:numPr>
                <w:ilvl w:val="0"/>
                <w:numId w:val="1"/>
              </w:numPr>
              <w:ind w:hanging="653"/>
              <w:jc w:val="both"/>
            </w:pPr>
          </w:p>
        </w:tc>
        <w:tc>
          <w:tcPr>
            <w:tcW w:w="9180" w:type="dxa"/>
            <w:tcBorders>
              <w:top w:val="single" w:sz="2" w:space="0" w:color="auto"/>
            </w:tcBorders>
          </w:tcPr>
          <w:p w:rsidR="00F00871" w:rsidRPr="00725385" w:rsidRDefault="00F00871" w:rsidP="00F00871">
            <w:pPr>
              <w:rPr>
                <w:b/>
              </w:rPr>
            </w:pPr>
            <w:r w:rsidRPr="00725385">
              <w:rPr>
                <w:b/>
              </w:rPr>
              <w:t xml:space="preserve">The contributions of ID to </w:t>
            </w:r>
            <w:r>
              <w:rPr>
                <w:b/>
              </w:rPr>
              <w:t>language documentation and revitalization</w:t>
            </w:r>
            <w:r w:rsidRPr="00725385">
              <w:rPr>
                <w:b/>
              </w:rPr>
              <w:t xml:space="preserve"> - Guest</w:t>
            </w:r>
          </w:p>
          <w:p w:rsidR="009863B7" w:rsidRPr="009863B7" w:rsidRDefault="00F00871" w:rsidP="00F00871">
            <w:pPr>
              <w:pStyle w:val="ListParagraph"/>
              <w:numPr>
                <w:ilvl w:val="0"/>
                <w:numId w:val="4"/>
              </w:numPr>
              <w:rPr>
                <w:b/>
              </w:rPr>
            </w:pPr>
            <w:r w:rsidRPr="00F00871">
              <w:t>How can ID contribute to development language teachin</w:t>
            </w:r>
            <w:r w:rsidR="009863B7">
              <w:t xml:space="preserve">g / revitalization materials? </w:t>
            </w:r>
          </w:p>
          <w:p w:rsidR="009863B7" w:rsidRDefault="009863B7" w:rsidP="009863B7">
            <w:pPr>
              <w:rPr>
                <w:b/>
              </w:rPr>
            </w:pPr>
          </w:p>
          <w:p w:rsidR="00F00871" w:rsidRPr="009863B7" w:rsidRDefault="009863B7" w:rsidP="009863B7">
            <w:pPr>
              <w:rPr>
                <w:b/>
              </w:rPr>
            </w:pPr>
            <w:r>
              <w:rPr>
                <w:b/>
              </w:rPr>
              <w:t xml:space="preserve">Activities: </w:t>
            </w:r>
            <w:r w:rsidR="00F00871" w:rsidRPr="009863B7">
              <w:t>virtual guest &amp; case study; discussion</w:t>
            </w:r>
          </w:p>
        </w:tc>
      </w:tr>
    </w:tbl>
    <w:p w:rsidR="000517EC" w:rsidRPr="00725385" w:rsidRDefault="000517EC" w:rsidP="000517EC">
      <w:pPr>
        <w:rPr>
          <w:sz w:val="22"/>
          <w:szCs w:val="22"/>
        </w:rPr>
      </w:pPr>
    </w:p>
    <w:p w:rsidR="00464232" w:rsidRPr="00725385" w:rsidRDefault="00464232" w:rsidP="006552EF">
      <w:pPr>
        <w:outlineLvl w:val="0"/>
        <w:rPr>
          <w:b/>
          <w:sz w:val="22"/>
          <w:szCs w:val="22"/>
        </w:rPr>
      </w:pPr>
      <w:r w:rsidRPr="00725385">
        <w:rPr>
          <w:b/>
          <w:sz w:val="22"/>
          <w:szCs w:val="22"/>
        </w:rPr>
        <w:t xml:space="preserve">About the Organizers </w:t>
      </w:r>
    </w:p>
    <w:p w:rsidR="005325B0" w:rsidRPr="00725385" w:rsidRDefault="005325B0" w:rsidP="00232632">
      <w:pPr>
        <w:jc w:val="both"/>
        <w:rPr>
          <w:b/>
          <w:sz w:val="22"/>
          <w:szCs w:val="22"/>
        </w:rPr>
      </w:pPr>
    </w:p>
    <w:p w:rsidR="002A4F86" w:rsidRPr="00725385" w:rsidRDefault="0008793F" w:rsidP="00232632">
      <w:pPr>
        <w:jc w:val="both"/>
        <w:rPr>
          <w:sz w:val="22"/>
          <w:szCs w:val="22"/>
        </w:rPr>
      </w:pPr>
      <w:r w:rsidRPr="00725385">
        <w:rPr>
          <w:b/>
          <w:sz w:val="22"/>
          <w:szCs w:val="22"/>
        </w:rPr>
        <w:t>Nick Williams</w:t>
      </w:r>
      <w:r w:rsidRPr="00725385">
        <w:rPr>
          <w:sz w:val="22"/>
          <w:szCs w:val="22"/>
        </w:rPr>
        <w:t xml:space="preserve"> is a PhD candidate in linguistics at the University of Colorado Boulder. </w:t>
      </w:r>
      <w:r w:rsidR="00826729" w:rsidRPr="00725385">
        <w:rPr>
          <w:sz w:val="22"/>
          <w:szCs w:val="22"/>
        </w:rPr>
        <w:t xml:space="preserve">He has spent the past several years documenting everyday interaction among speakers of Kula, a non-Austronesian language of </w:t>
      </w:r>
      <w:proofErr w:type="spellStart"/>
      <w:r w:rsidR="00826729" w:rsidRPr="00725385">
        <w:rPr>
          <w:sz w:val="22"/>
          <w:szCs w:val="22"/>
        </w:rPr>
        <w:t>Alor</w:t>
      </w:r>
      <w:proofErr w:type="spellEnd"/>
      <w:r w:rsidR="00826729" w:rsidRPr="00725385">
        <w:rPr>
          <w:sz w:val="22"/>
          <w:szCs w:val="22"/>
        </w:rPr>
        <w:t xml:space="preserve"> in southeastern Indonesia. His dissertation research focuses on place reference in everyday conversation, including use of gesture and other non-verbal communicative practices.</w:t>
      </w:r>
    </w:p>
    <w:p w:rsidR="00353BA1" w:rsidRPr="00725385" w:rsidRDefault="00353BA1" w:rsidP="00232632">
      <w:pPr>
        <w:jc w:val="both"/>
        <w:rPr>
          <w:sz w:val="22"/>
          <w:szCs w:val="22"/>
        </w:rPr>
      </w:pPr>
    </w:p>
    <w:p w:rsidR="00353BA1" w:rsidRPr="00725385" w:rsidRDefault="00353BA1" w:rsidP="00232632">
      <w:pPr>
        <w:jc w:val="both"/>
        <w:rPr>
          <w:sz w:val="22"/>
          <w:szCs w:val="22"/>
        </w:rPr>
      </w:pPr>
      <w:r w:rsidRPr="00725385">
        <w:rPr>
          <w:b/>
          <w:sz w:val="22"/>
          <w:szCs w:val="22"/>
        </w:rPr>
        <w:t xml:space="preserve">Kristine </w:t>
      </w:r>
      <w:proofErr w:type="spellStart"/>
      <w:r w:rsidRPr="00725385">
        <w:rPr>
          <w:b/>
          <w:sz w:val="22"/>
          <w:szCs w:val="22"/>
        </w:rPr>
        <w:t>Stenzel</w:t>
      </w:r>
      <w:proofErr w:type="spellEnd"/>
      <w:r w:rsidRPr="00725385">
        <w:rPr>
          <w:sz w:val="22"/>
          <w:szCs w:val="22"/>
        </w:rPr>
        <w:t xml:space="preserve"> is a </w:t>
      </w:r>
      <w:r w:rsidR="008443ED" w:rsidRPr="00725385">
        <w:rPr>
          <w:sz w:val="22"/>
          <w:szCs w:val="22"/>
        </w:rPr>
        <w:t xml:space="preserve">Professor of Linguistics </w:t>
      </w:r>
      <w:r w:rsidRPr="00725385">
        <w:rPr>
          <w:sz w:val="22"/>
          <w:szCs w:val="22"/>
        </w:rPr>
        <w:t>at the Federal University of Rio de Janeiro</w:t>
      </w:r>
      <w:r w:rsidR="000A620A" w:rsidRPr="00725385">
        <w:rPr>
          <w:sz w:val="22"/>
          <w:szCs w:val="22"/>
        </w:rPr>
        <w:t xml:space="preserve">, Brazil. She has been </w:t>
      </w:r>
      <w:r w:rsidRPr="00725385">
        <w:rPr>
          <w:sz w:val="22"/>
          <w:szCs w:val="22"/>
        </w:rPr>
        <w:t>work</w:t>
      </w:r>
      <w:r w:rsidR="000A620A" w:rsidRPr="00725385">
        <w:rPr>
          <w:sz w:val="22"/>
          <w:szCs w:val="22"/>
        </w:rPr>
        <w:t>ing</w:t>
      </w:r>
      <w:r w:rsidRPr="00725385">
        <w:rPr>
          <w:sz w:val="22"/>
          <w:szCs w:val="22"/>
        </w:rPr>
        <w:t xml:space="preserve"> </w:t>
      </w:r>
      <w:r w:rsidR="000A620A" w:rsidRPr="00725385">
        <w:rPr>
          <w:sz w:val="22"/>
          <w:szCs w:val="22"/>
        </w:rPr>
        <w:t>on</w:t>
      </w:r>
      <w:r w:rsidRPr="00725385">
        <w:rPr>
          <w:sz w:val="22"/>
          <w:szCs w:val="22"/>
        </w:rPr>
        <w:t xml:space="preserve"> documentation and analysis of </w:t>
      </w:r>
      <w:proofErr w:type="spellStart"/>
      <w:r w:rsidRPr="00725385">
        <w:rPr>
          <w:sz w:val="22"/>
          <w:szCs w:val="22"/>
        </w:rPr>
        <w:t>Kotiria</w:t>
      </w:r>
      <w:proofErr w:type="spellEnd"/>
      <w:r w:rsidRPr="00725385">
        <w:rPr>
          <w:sz w:val="22"/>
          <w:szCs w:val="22"/>
        </w:rPr>
        <w:t xml:space="preserve"> and </w:t>
      </w:r>
      <w:proofErr w:type="spellStart"/>
      <w:r w:rsidRPr="00725385">
        <w:rPr>
          <w:sz w:val="22"/>
          <w:szCs w:val="22"/>
        </w:rPr>
        <w:t>Wa’ikhana</w:t>
      </w:r>
      <w:proofErr w:type="spellEnd"/>
      <w:r w:rsidR="005B4C3B" w:rsidRPr="00725385">
        <w:rPr>
          <w:sz w:val="22"/>
          <w:szCs w:val="22"/>
        </w:rPr>
        <w:t xml:space="preserve">, </w:t>
      </w:r>
      <w:r w:rsidRPr="00725385">
        <w:rPr>
          <w:sz w:val="22"/>
          <w:szCs w:val="22"/>
        </w:rPr>
        <w:t xml:space="preserve">East </w:t>
      </w:r>
      <w:proofErr w:type="spellStart"/>
      <w:r w:rsidRPr="00725385">
        <w:rPr>
          <w:sz w:val="22"/>
          <w:szCs w:val="22"/>
        </w:rPr>
        <w:t>Tukano</w:t>
      </w:r>
      <w:proofErr w:type="spellEnd"/>
      <w:r w:rsidRPr="00725385">
        <w:rPr>
          <w:sz w:val="22"/>
          <w:szCs w:val="22"/>
        </w:rPr>
        <w:t xml:space="preserve"> languages spoken in northwestern Amazonia</w:t>
      </w:r>
      <w:r w:rsidR="000A620A" w:rsidRPr="00725385">
        <w:rPr>
          <w:sz w:val="22"/>
          <w:szCs w:val="22"/>
        </w:rPr>
        <w:t xml:space="preserve">, for fifteen years. Her current </w:t>
      </w:r>
      <w:r w:rsidR="005B4C3B" w:rsidRPr="00725385">
        <w:rPr>
          <w:sz w:val="22"/>
          <w:szCs w:val="22"/>
        </w:rPr>
        <w:t>research focuses on documentation of everyday</w:t>
      </w:r>
      <w:r w:rsidR="000A620A" w:rsidRPr="00725385">
        <w:rPr>
          <w:sz w:val="22"/>
          <w:szCs w:val="22"/>
        </w:rPr>
        <w:t xml:space="preserve"> language use </w:t>
      </w:r>
      <w:r w:rsidR="0094676C" w:rsidRPr="00725385">
        <w:rPr>
          <w:sz w:val="22"/>
          <w:szCs w:val="22"/>
        </w:rPr>
        <w:t xml:space="preserve">in </w:t>
      </w:r>
      <w:r w:rsidR="000A620A" w:rsidRPr="00725385">
        <w:rPr>
          <w:sz w:val="22"/>
          <w:szCs w:val="22"/>
        </w:rPr>
        <w:t>multilingual</w:t>
      </w:r>
      <w:r w:rsidR="005B4C3B" w:rsidRPr="00725385">
        <w:rPr>
          <w:sz w:val="22"/>
          <w:szCs w:val="22"/>
        </w:rPr>
        <w:t xml:space="preserve"> communities.</w:t>
      </w:r>
    </w:p>
    <w:p w:rsidR="005B4C3B" w:rsidRPr="00725385" w:rsidRDefault="005B4C3B" w:rsidP="00232632">
      <w:pPr>
        <w:jc w:val="both"/>
        <w:rPr>
          <w:sz w:val="22"/>
          <w:szCs w:val="22"/>
        </w:rPr>
      </w:pPr>
    </w:p>
    <w:p w:rsidR="00931DDD" w:rsidRPr="00725385" w:rsidRDefault="005B4C3B" w:rsidP="00232632">
      <w:pPr>
        <w:jc w:val="both"/>
        <w:rPr>
          <w:sz w:val="22"/>
          <w:szCs w:val="22"/>
        </w:rPr>
      </w:pPr>
      <w:r w:rsidRPr="00725385">
        <w:rPr>
          <w:b/>
          <w:sz w:val="22"/>
          <w:szCs w:val="22"/>
        </w:rPr>
        <w:t>Barbara Fox</w:t>
      </w:r>
      <w:r w:rsidRPr="00725385">
        <w:rPr>
          <w:sz w:val="22"/>
          <w:szCs w:val="22"/>
        </w:rPr>
        <w:t xml:space="preserve"> </w:t>
      </w:r>
      <w:r w:rsidR="00931DDD" w:rsidRPr="00725385">
        <w:rPr>
          <w:sz w:val="22"/>
          <w:szCs w:val="22"/>
        </w:rPr>
        <w:t xml:space="preserve">is </w:t>
      </w:r>
      <w:r w:rsidR="008443ED" w:rsidRPr="00725385">
        <w:rPr>
          <w:sz w:val="22"/>
          <w:szCs w:val="22"/>
        </w:rPr>
        <w:t xml:space="preserve">a </w:t>
      </w:r>
      <w:r w:rsidR="00931DDD" w:rsidRPr="00725385">
        <w:rPr>
          <w:sz w:val="22"/>
          <w:szCs w:val="22"/>
        </w:rPr>
        <w:t xml:space="preserve">Professor of Linguistics at the University of Colorado Boulder.  She works in the area of Interactional Linguistics, with a focus on </w:t>
      </w:r>
      <w:proofErr w:type="spellStart"/>
      <w:r w:rsidR="00931DDD" w:rsidRPr="00725385">
        <w:rPr>
          <w:sz w:val="22"/>
          <w:szCs w:val="22"/>
        </w:rPr>
        <w:t>morpho</w:t>
      </w:r>
      <w:proofErr w:type="spellEnd"/>
      <w:r w:rsidR="00931DDD" w:rsidRPr="00725385">
        <w:rPr>
          <w:sz w:val="22"/>
          <w:szCs w:val="22"/>
        </w:rPr>
        <w:t xml:space="preserve">-syntax.  She has worked on a wide range of languages, and is currently involved in a typological study of self-repair in eleven </w:t>
      </w:r>
      <w:proofErr w:type="spellStart"/>
      <w:r w:rsidR="00931DDD" w:rsidRPr="00725385">
        <w:rPr>
          <w:sz w:val="22"/>
          <w:szCs w:val="22"/>
        </w:rPr>
        <w:t>areally</w:t>
      </w:r>
      <w:proofErr w:type="spellEnd"/>
      <w:r w:rsidR="00931DDD" w:rsidRPr="00725385">
        <w:rPr>
          <w:sz w:val="22"/>
          <w:szCs w:val="22"/>
        </w:rPr>
        <w:t xml:space="preserve"> and typologically diverse languages</w:t>
      </w:r>
      <w:r w:rsidR="00E57C99" w:rsidRPr="00725385">
        <w:rPr>
          <w:sz w:val="22"/>
          <w:szCs w:val="22"/>
        </w:rPr>
        <w:t>, as well as projects on conversational English</w:t>
      </w:r>
      <w:r w:rsidR="00931DDD" w:rsidRPr="00725385">
        <w:rPr>
          <w:sz w:val="22"/>
          <w:szCs w:val="22"/>
        </w:rPr>
        <w:t>.</w:t>
      </w:r>
    </w:p>
    <w:p w:rsidR="00353BA1" w:rsidRPr="00725385" w:rsidRDefault="00D9776A" w:rsidP="00232632">
      <w:pPr>
        <w:jc w:val="both"/>
        <w:rPr>
          <w:sz w:val="22"/>
          <w:szCs w:val="22"/>
        </w:rPr>
      </w:pPr>
      <w:r w:rsidRPr="00725385">
        <w:rPr>
          <w:sz w:val="22"/>
          <w:szCs w:val="22"/>
        </w:rPr>
        <w:t xml:space="preserve"> </w:t>
      </w:r>
      <w:r w:rsidR="0008793F" w:rsidRPr="00725385">
        <w:rPr>
          <w:sz w:val="22"/>
          <w:szCs w:val="22"/>
        </w:rPr>
        <w:t xml:space="preserve">  </w:t>
      </w:r>
    </w:p>
    <w:sectPr w:rsidR="00353BA1" w:rsidRPr="00725385" w:rsidSect="00CA449B">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A31D9E"/>
    <w:multiLevelType w:val="hybridMultilevel"/>
    <w:tmpl w:val="E8C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B720B"/>
    <w:multiLevelType w:val="hybridMultilevel"/>
    <w:tmpl w:val="AED22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9155A"/>
    <w:multiLevelType w:val="hybridMultilevel"/>
    <w:tmpl w:val="20444E38"/>
    <w:lvl w:ilvl="0" w:tplc="90467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E1EFA"/>
    <w:multiLevelType w:val="hybridMultilevel"/>
    <w:tmpl w:val="A2869C94"/>
    <w:lvl w:ilvl="0" w:tplc="414C84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71E96"/>
    <w:multiLevelType w:val="hybridMultilevel"/>
    <w:tmpl w:val="37CE3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AC6015"/>
    <w:multiLevelType w:val="hybridMultilevel"/>
    <w:tmpl w:val="9E70B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C22A8B"/>
    <w:multiLevelType w:val="hybridMultilevel"/>
    <w:tmpl w:val="60984564"/>
    <w:lvl w:ilvl="0" w:tplc="7B62C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B871EF"/>
    <w:multiLevelType w:val="hybridMultilevel"/>
    <w:tmpl w:val="00562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43997506"/>
    <w:multiLevelType w:val="hybridMultilevel"/>
    <w:tmpl w:val="9736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450C2"/>
    <w:multiLevelType w:val="hybridMultilevel"/>
    <w:tmpl w:val="51EC1A30"/>
    <w:lvl w:ilvl="0" w:tplc="3BBAD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1C4954"/>
    <w:multiLevelType w:val="hybridMultilevel"/>
    <w:tmpl w:val="B9A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41DC6"/>
    <w:multiLevelType w:val="multilevel"/>
    <w:tmpl w:val="E5962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BBE50E9"/>
    <w:multiLevelType w:val="multilevel"/>
    <w:tmpl w:val="A3768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FD1707F"/>
    <w:multiLevelType w:val="hybridMultilevel"/>
    <w:tmpl w:val="14AC7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7E2BC7"/>
    <w:multiLevelType w:val="hybridMultilevel"/>
    <w:tmpl w:val="7558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63588E"/>
    <w:multiLevelType w:val="hybridMultilevel"/>
    <w:tmpl w:val="54083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2"/>
  </w:num>
  <w:num w:numId="4">
    <w:abstractNumId w:val="7"/>
  </w:num>
  <w:num w:numId="5">
    <w:abstractNumId w:val="4"/>
  </w:num>
  <w:num w:numId="6">
    <w:abstractNumId w:val="15"/>
  </w:num>
  <w:num w:numId="7">
    <w:abstractNumId w:val="5"/>
  </w:num>
  <w:num w:numId="8">
    <w:abstractNumId w:val="13"/>
  </w:num>
  <w:num w:numId="9">
    <w:abstractNumId w:val="1"/>
  </w:num>
  <w:num w:numId="10">
    <w:abstractNumId w:val="14"/>
  </w:num>
  <w:num w:numId="11">
    <w:abstractNumId w:val="9"/>
  </w:num>
  <w:num w:numId="12">
    <w:abstractNumId w:val="3"/>
  </w:num>
  <w:num w:numId="13">
    <w:abstractNumId w:val="8"/>
  </w:num>
  <w:num w:numId="14">
    <w:abstractNumId w:val="0"/>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517EC"/>
    <w:rsid w:val="00011B55"/>
    <w:rsid w:val="00041CE9"/>
    <w:rsid w:val="000517EC"/>
    <w:rsid w:val="00076F3F"/>
    <w:rsid w:val="0008793F"/>
    <w:rsid w:val="00090FB9"/>
    <w:rsid w:val="000A016A"/>
    <w:rsid w:val="000A620A"/>
    <w:rsid w:val="000B3E3D"/>
    <w:rsid w:val="000C01EE"/>
    <w:rsid w:val="000D5EDD"/>
    <w:rsid w:val="000F6703"/>
    <w:rsid w:val="001B298E"/>
    <w:rsid w:val="001B7109"/>
    <w:rsid w:val="001C0628"/>
    <w:rsid w:val="001D490D"/>
    <w:rsid w:val="001E2F9E"/>
    <w:rsid w:val="001F0B4C"/>
    <w:rsid w:val="002070C4"/>
    <w:rsid w:val="0021041C"/>
    <w:rsid w:val="00232632"/>
    <w:rsid w:val="00250906"/>
    <w:rsid w:val="00257A41"/>
    <w:rsid w:val="0026523C"/>
    <w:rsid w:val="00272E0C"/>
    <w:rsid w:val="002803EE"/>
    <w:rsid w:val="002A4F86"/>
    <w:rsid w:val="002B4B8B"/>
    <w:rsid w:val="002D7769"/>
    <w:rsid w:val="00314D9E"/>
    <w:rsid w:val="0032099A"/>
    <w:rsid w:val="00342B11"/>
    <w:rsid w:val="00353BA1"/>
    <w:rsid w:val="0037204D"/>
    <w:rsid w:val="003B2A99"/>
    <w:rsid w:val="003E62F5"/>
    <w:rsid w:val="003F59A8"/>
    <w:rsid w:val="004204C3"/>
    <w:rsid w:val="0043134C"/>
    <w:rsid w:val="00436DAB"/>
    <w:rsid w:val="00463211"/>
    <w:rsid w:val="00464232"/>
    <w:rsid w:val="00477A94"/>
    <w:rsid w:val="00496A8C"/>
    <w:rsid w:val="004C6FBC"/>
    <w:rsid w:val="005043DC"/>
    <w:rsid w:val="005126EA"/>
    <w:rsid w:val="00521829"/>
    <w:rsid w:val="005325B0"/>
    <w:rsid w:val="005A1C9A"/>
    <w:rsid w:val="005A461B"/>
    <w:rsid w:val="005B4C3B"/>
    <w:rsid w:val="00610D4F"/>
    <w:rsid w:val="006262A4"/>
    <w:rsid w:val="00653E24"/>
    <w:rsid w:val="006552EF"/>
    <w:rsid w:val="00655939"/>
    <w:rsid w:val="006745C8"/>
    <w:rsid w:val="00681946"/>
    <w:rsid w:val="006C56F1"/>
    <w:rsid w:val="006C5EDF"/>
    <w:rsid w:val="006D7257"/>
    <w:rsid w:val="006F4D2E"/>
    <w:rsid w:val="007227A6"/>
    <w:rsid w:val="00725385"/>
    <w:rsid w:val="007258A1"/>
    <w:rsid w:val="00765E86"/>
    <w:rsid w:val="00797790"/>
    <w:rsid w:val="007F4E8B"/>
    <w:rsid w:val="00805EFA"/>
    <w:rsid w:val="00826729"/>
    <w:rsid w:val="008443ED"/>
    <w:rsid w:val="008740E9"/>
    <w:rsid w:val="008A37D6"/>
    <w:rsid w:val="008D1C40"/>
    <w:rsid w:val="008E4EBE"/>
    <w:rsid w:val="008F7B97"/>
    <w:rsid w:val="009178FD"/>
    <w:rsid w:val="009311C7"/>
    <w:rsid w:val="00931DDD"/>
    <w:rsid w:val="0094676C"/>
    <w:rsid w:val="00951C34"/>
    <w:rsid w:val="0097568E"/>
    <w:rsid w:val="009829C0"/>
    <w:rsid w:val="009863B7"/>
    <w:rsid w:val="009950F0"/>
    <w:rsid w:val="009B6FC5"/>
    <w:rsid w:val="009E2585"/>
    <w:rsid w:val="00A05089"/>
    <w:rsid w:val="00A4370F"/>
    <w:rsid w:val="00A6608E"/>
    <w:rsid w:val="00A74C0D"/>
    <w:rsid w:val="00A87FC9"/>
    <w:rsid w:val="00A94C05"/>
    <w:rsid w:val="00A96F7E"/>
    <w:rsid w:val="00AB6904"/>
    <w:rsid w:val="00AD5ACA"/>
    <w:rsid w:val="00AD6E76"/>
    <w:rsid w:val="00AF3B79"/>
    <w:rsid w:val="00B27870"/>
    <w:rsid w:val="00B320E8"/>
    <w:rsid w:val="00B33D4C"/>
    <w:rsid w:val="00B467BF"/>
    <w:rsid w:val="00B672E9"/>
    <w:rsid w:val="00BA2B57"/>
    <w:rsid w:val="00BA2CC9"/>
    <w:rsid w:val="00BB7D43"/>
    <w:rsid w:val="00BC1060"/>
    <w:rsid w:val="00C01AA7"/>
    <w:rsid w:val="00C01D4E"/>
    <w:rsid w:val="00C70FEB"/>
    <w:rsid w:val="00C718A6"/>
    <w:rsid w:val="00C808C1"/>
    <w:rsid w:val="00CA449B"/>
    <w:rsid w:val="00CD3ED9"/>
    <w:rsid w:val="00D00C18"/>
    <w:rsid w:val="00D20CB3"/>
    <w:rsid w:val="00D25539"/>
    <w:rsid w:val="00D548F0"/>
    <w:rsid w:val="00D554CA"/>
    <w:rsid w:val="00D62812"/>
    <w:rsid w:val="00D9776A"/>
    <w:rsid w:val="00DA2F8A"/>
    <w:rsid w:val="00DA7FF2"/>
    <w:rsid w:val="00DF0700"/>
    <w:rsid w:val="00DF56FD"/>
    <w:rsid w:val="00E05088"/>
    <w:rsid w:val="00E11F6C"/>
    <w:rsid w:val="00E20C0E"/>
    <w:rsid w:val="00E32830"/>
    <w:rsid w:val="00E34905"/>
    <w:rsid w:val="00E5086B"/>
    <w:rsid w:val="00E523EE"/>
    <w:rsid w:val="00E57C99"/>
    <w:rsid w:val="00E67845"/>
    <w:rsid w:val="00EB21D3"/>
    <w:rsid w:val="00EB3AF1"/>
    <w:rsid w:val="00EF6887"/>
    <w:rsid w:val="00F00871"/>
    <w:rsid w:val="00F06B70"/>
    <w:rsid w:val="00F425B2"/>
    <w:rsid w:val="00F5260D"/>
    <w:rsid w:val="00F64DB7"/>
    <w:rsid w:val="00FA5A2B"/>
    <w:rsid w:val="00FB7F35"/>
    <w:rsid w:val="00FD4A29"/>
    <w:rsid w:val="00FD5597"/>
    <w:rsid w:val="00FF05E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E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11B55"/>
    <w:pPr>
      <w:spacing w:before="100" w:beforeAutospacing="1" w:after="100" w:afterAutospacing="1"/>
      <w:outlineLvl w:val="2"/>
    </w:pPr>
    <w:rPr>
      <w:rFonts w:eastAsia="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C1060"/>
    <w:pPr>
      <w:spacing w:before="100" w:beforeAutospacing="1" w:after="100" w:afterAutospacing="1"/>
    </w:pPr>
  </w:style>
  <w:style w:type="table" w:styleId="TableGrid">
    <w:name w:val="Table Grid"/>
    <w:basedOn w:val="TableNormal"/>
    <w:uiPriority w:val="39"/>
    <w:rsid w:val="00D20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0CB3"/>
    <w:pPr>
      <w:ind w:left="720"/>
      <w:contextualSpacing/>
    </w:pPr>
  </w:style>
  <w:style w:type="character" w:styleId="CommentReference">
    <w:name w:val="annotation reference"/>
    <w:basedOn w:val="DefaultParagraphFont"/>
    <w:uiPriority w:val="99"/>
    <w:semiHidden/>
    <w:unhideWhenUsed/>
    <w:rsid w:val="00D25539"/>
    <w:rPr>
      <w:sz w:val="18"/>
      <w:szCs w:val="18"/>
    </w:rPr>
  </w:style>
  <w:style w:type="paragraph" w:styleId="CommentText">
    <w:name w:val="annotation text"/>
    <w:basedOn w:val="Normal"/>
    <w:link w:val="CommentTextChar"/>
    <w:uiPriority w:val="99"/>
    <w:semiHidden/>
    <w:unhideWhenUsed/>
    <w:rsid w:val="00D25539"/>
  </w:style>
  <w:style w:type="character" w:customStyle="1" w:styleId="CommentTextChar">
    <w:name w:val="Comment Text Char"/>
    <w:basedOn w:val="DefaultParagraphFont"/>
    <w:link w:val="CommentText"/>
    <w:uiPriority w:val="99"/>
    <w:semiHidden/>
    <w:rsid w:val="00D2553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25539"/>
    <w:rPr>
      <w:b/>
      <w:bCs/>
      <w:sz w:val="20"/>
      <w:szCs w:val="20"/>
    </w:rPr>
  </w:style>
  <w:style w:type="character" w:customStyle="1" w:styleId="CommentSubjectChar">
    <w:name w:val="Comment Subject Char"/>
    <w:basedOn w:val="CommentTextChar"/>
    <w:link w:val="CommentSubject"/>
    <w:uiPriority w:val="99"/>
    <w:semiHidden/>
    <w:rsid w:val="00D2553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25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539"/>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011B5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11B55"/>
  </w:style>
  <w:style w:type="paragraph" w:styleId="Revision">
    <w:name w:val="Revision"/>
    <w:hidden/>
    <w:uiPriority w:val="99"/>
    <w:semiHidden/>
    <w:rsid w:val="003B2A9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8793F"/>
    <w:rPr>
      <w:color w:val="0000FF"/>
      <w:u w:val="single"/>
    </w:rPr>
  </w:style>
  <w:style w:type="character" w:styleId="FollowedHyperlink">
    <w:name w:val="FollowedHyperlink"/>
    <w:basedOn w:val="DefaultParagraphFont"/>
    <w:uiPriority w:val="99"/>
    <w:semiHidden/>
    <w:unhideWhenUsed/>
    <w:rsid w:val="000F670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2577718">
      <w:bodyDiv w:val="1"/>
      <w:marLeft w:val="0"/>
      <w:marRight w:val="0"/>
      <w:marTop w:val="0"/>
      <w:marBottom w:val="0"/>
      <w:divBdr>
        <w:top w:val="none" w:sz="0" w:space="0" w:color="auto"/>
        <w:left w:val="none" w:sz="0" w:space="0" w:color="auto"/>
        <w:bottom w:val="none" w:sz="0" w:space="0" w:color="auto"/>
        <w:right w:val="none" w:sz="0" w:space="0" w:color="auto"/>
      </w:divBdr>
    </w:div>
    <w:div w:id="697969537">
      <w:bodyDiv w:val="1"/>
      <w:marLeft w:val="0"/>
      <w:marRight w:val="0"/>
      <w:marTop w:val="0"/>
      <w:marBottom w:val="0"/>
      <w:divBdr>
        <w:top w:val="none" w:sz="0" w:space="0" w:color="auto"/>
        <w:left w:val="none" w:sz="0" w:space="0" w:color="auto"/>
        <w:bottom w:val="none" w:sz="0" w:space="0" w:color="auto"/>
        <w:right w:val="none" w:sz="0" w:space="0" w:color="auto"/>
      </w:divBdr>
    </w:div>
    <w:div w:id="1301376583">
      <w:bodyDiv w:val="1"/>
      <w:marLeft w:val="0"/>
      <w:marRight w:val="0"/>
      <w:marTop w:val="0"/>
      <w:marBottom w:val="0"/>
      <w:divBdr>
        <w:top w:val="none" w:sz="0" w:space="0" w:color="auto"/>
        <w:left w:val="none" w:sz="0" w:space="0" w:color="auto"/>
        <w:bottom w:val="none" w:sz="0" w:space="0" w:color="auto"/>
        <w:right w:val="none" w:sz="0" w:space="0" w:color="auto"/>
      </w:divBdr>
    </w:div>
    <w:div w:id="13372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jay.williams@gmail.com" TargetMode="External"/><Relationship Id="rId7" Type="http://schemas.openxmlformats.org/officeDocument/2006/relationships/hyperlink" Target="mailto:kris.stenzel@gmail.com" TargetMode="External"/><Relationship Id="rId8" Type="http://schemas.openxmlformats.org/officeDocument/2006/relationships/hyperlink" Target="mailto:Barbara.Fox@Colorado.EDU" TargetMode="External"/><Relationship Id="rId9" Type="http://schemas.openxmlformats.org/officeDocument/2006/relationships/hyperlink" Target="http://ca.wiley.com/WileyCDA/WileyTitle/productCd-1405159014.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4DF48-F489-C540-921E-A1CE28B3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866</Words>
  <Characters>4939</Characters>
  <Application>Microsoft Word 12.0.0</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Stenzel</dc:creator>
  <cp:keywords/>
  <dc:description/>
  <cp:lastModifiedBy>r dauenhauer</cp:lastModifiedBy>
  <cp:revision>5</cp:revision>
  <dcterms:created xsi:type="dcterms:W3CDTF">2015-10-06T16:00:00Z</dcterms:created>
  <dcterms:modified xsi:type="dcterms:W3CDTF">2016-05-11T23:42:00Z</dcterms:modified>
</cp:coreProperties>
</file>