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656" w:rsidRPr="004F1656" w:rsidRDefault="00F11F8C" w:rsidP="004F165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How Can We Improve </w:t>
      </w:r>
      <w:r w:rsidR="004F1656" w:rsidRPr="004F1656">
        <w:rPr>
          <w:b/>
          <w:sz w:val="24"/>
          <w:szCs w:val="24"/>
        </w:rPr>
        <w:t xml:space="preserve">New Regent orientation </w:t>
      </w:r>
      <w:r>
        <w:rPr>
          <w:b/>
          <w:sz w:val="24"/>
          <w:szCs w:val="24"/>
        </w:rPr>
        <w:t xml:space="preserve">– Draft </w:t>
      </w:r>
      <w:r w:rsidR="004F1656" w:rsidRPr="004F1656">
        <w:rPr>
          <w:b/>
          <w:sz w:val="24"/>
          <w:szCs w:val="24"/>
        </w:rPr>
        <w:t>A&amp;SA Content</w:t>
      </w:r>
      <w:bookmarkStart w:id="0" w:name="_GoBack"/>
      <w:bookmarkEnd w:id="0"/>
    </w:p>
    <w:p w:rsidR="00F11F8C" w:rsidRDefault="008C5C22" w:rsidP="004F1656">
      <w:pPr>
        <w:pStyle w:val="ListParagraph"/>
        <w:numPr>
          <w:ilvl w:val="0"/>
          <w:numId w:val="1"/>
        </w:numPr>
      </w:pPr>
      <w:r>
        <w:t xml:space="preserve"> </w:t>
      </w:r>
      <w:r w:rsidR="00F11F8C">
        <w:t>Historical Context – Timeline and major events, e.g., 1917 formation of UA, 1987 restructuring, and 2012 first time UAA recognized as doctoral granting institution</w:t>
      </w:r>
    </w:p>
    <w:p w:rsidR="00F11F8C" w:rsidRDefault="00F11F8C" w:rsidP="004F1656">
      <w:pPr>
        <w:pStyle w:val="ListParagraph"/>
        <w:numPr>
          <w:ilvl w:val="0"/>
          <w:numId w:val="1"/>
        </w:numPr>
      </w:pPr>
      <w:r>
        <w:t>Map of campuses, research stations, outreach stations</w:t>
      </w:r>
    </w:p>
    <w:p w:rsidR="004F1656" w:rsidRDefault="004F1656" w:rsidP="004F1656">
      <w:pPr>
        <w:pStyle w:val="ListParagraph"/>
        <w:numPr>
          <w:ilvl w:val="0"/>
          <w:numId w:val="1"/>
        </w:numPr>
      </w:pPr>
      <w:r>
        <w:t>Academic Affairs</w:t>
      </w:r>
      <w:r w:rsidR="008C5C22">
        <w:t xml:space="preserve"> – provide the AGB Board Basics on the Academic Affairs Committee</w:t>
      </w:r>
    </w:p>
    <w:p w:rsidR="004F1656" w:rsidRDefault="004F1656" w:rsidP="004F1656">
      <w:pPr>
        <w:pStyle w:val="ListParagraph"/>
        <w:numPr>
          <w:ilvl w:val="1"/>
          <w:numId w:val="1"/>
        </w:numPr>
      </w:pPr>
      <w:r>
        <w:t>Teaching, Research, and Service the tripartite duties of higher education</w:t>
      </w:r>
    </w:p>
    <w:p w:rsidR="004F1656" w:rsidRDefault="004F1656" w:rsidP="004F1656">
      <w:pPr>
        <w:pStyle w:val="ListParagraph"/>
        <w:numPr>
          <w:ilvl w:val="2"/>
          <w:numId w:val="1"/>
        </w:numPr>
      </w:pPr>
      <w:r>
        <w:t>Types of academic programs offered by MAUs</w:t>
      </w:r>
    </w:p>
    <w:p w:rsidR="004F1656" w:rsidRDefault="004F1656" w:rsidP="004F1656">
      <w:pPr>
        <w:pStyle w:val="ListParagraph"/>
        <w:numPr>
          <w:ilvl w:val="2"/>
          <w:numId w:val="1"/>
        </w:numPr>
      </w:pPr>
      <w:r>
        <w:t>Research and Creative Activity – role of external funding</w:t>
      </w:r>
    </w:p>
    <w:p w:rsidR="004F1656" w:rsidRDefault="004F1656" w:rsidP="004F1656">
      <w:pPr>
        <w:pStyle w:val="ListParagraph"/>
        <w:numPr>
          <w:ilvl w:val="2"/>
          <w:numId w:val="1"/>
        </w:numPr>
      </w:pPr>
      <w:r>
        <w:t>Service (Outreach)</w:t>
      </w:r>
    </w:p>
    <w:p w:rsidR="004F1656" w:rsidRDefault="004F1656" w:rsidP="004F1656">
      <w:pPr>
        <w:pStyle w:val="ListParagraph"/>
        <w:numPr>
          <w:ilvl w:val="1"/>
          <w:numId w:val="1"/>
        </w:numPr>
      </w:pPr>
      <w:r>
        <w:t>Organizational Structure – role of VPAA, Provosts, the Statewide Academic Council, and shared governance</w:t>
      </w:r>
    </w:p>
    <w:p w:rsidR="004F1656" w:rsidRDefault="004F1656" w:rsidP="004F1656">
      <w:pPr>
        <w:pStyle w:val="ListParagraph"/>
        <w:numPr>
          <w:ilvl w:val="1"/>
          <w:numId w:val="1"/>
        </w:numPr>
      </w:pPr>
      <w:r>
        <w:t>Role of regents in program approval, deletion, program review process and ensuring programmatic quality</w:t>
      </w:r>
    </w:p>
    <w:p w:rsidR="004F1656" w:rsidRDefault="004F1656" w:rsidP="004F1656">
      <w:pPr>
        <w:pStyle w:val="ListParagraph"/>
        <w:numPr>
          <w:ilvl w:val="1"/>
          <w:numId w:val="1"/>
        </w:numPr>
      </w:pPr>
      <w:r>
        <w:t>Understanding institutional and specialized accreditation processes and the role of regents in these processes</w:t>
      </w:r>
    </w:p>
    <w:p w:rsidR="004F1656" w:rsidRDefault="004F1656" w:rsidP="00F11F8C">
      <w:pPr>
        <w:pStyle w:val="ListParagraph"/>
        <w:numPr>
          <w:ilvl w:val="1"/>
          <w:numId w:val="1"/>
        </w:numPr>
      </w:pPr>
      <w:r>
        <w:t>Policies and Regulations related to Academic Affairs</w:t>
      </w:r>
    </w:p>
    <w:p w:rsidR="004F1656" w:rsidRDefault="004F1656" w:rsidP="008C5C22">
      <w:pPr>
        <w:pStyle w:val="ListParagraph"/>
        <w:numPr>
          <w:ilvl w:val="0"/>
          <w:numId w:val="1"/>
        </w:numPr>
      </w:pPr>
      <w:r>
        <w:t>Student Affairs</w:t>
      </w:r>
      <w:r w:rsidR="008C5C22">
        <w:t xml:space="preserve"> - </w:t>
      </w:r>
      <w:r w:rsidR="008C5C22" w:rsidRPr="008C5C22">
        <w:t xml:space="preserve">provide the AGB Board Basics on </w:t>
      </w:r>
      <w:r w:rsidR="008C5C22">
        <w:t xml:space="preserve">the Student </w:t>
      </w:r>
      <w:r w:rsidR="008C5C22" w:rsidRPr="008C5C22">
        <w:t>Affairs Committee</w:t>
      </w:r>
    </w:p>
    <w:p w:rsidR="004F1656" w:rsidRDefault="004F1656" w:rsidP="004F1656">
      <w:pPr>
        <w:pStyle w:val="ListParagraph"/>
        <w:numPr>
          <w:ilvl w:val="1"/>
          <w:numId w:val="1"/>
        </w:numPr>
      </w:pPr>
      <w:r>
        <w:t>Organizational Structure, role of AVP, Vice-Chancellors, and the Student Services Council</w:t>
      </w:r>
    </w:p>
    <w:p w:rsidR="004F1656" w:rsidRDefault="004F1656" w:rsidP="004F1656">
      <w:pPr>
        <w:pStyle w:val="ListParagraph"/>
        <w:numPr>
          <w:ilvl w:val="1"/>
          <w:numId w:val="1"/>
        </w:numPr>
      </w:pPr>
      <w:r>
        <w:t>Enrollment services, student life, and student services are the key functions of Student Affairs.</w:t>
      </w:r>
      <w:r w:rsidRPr="00D020E3">
        <w:t xml:space="preserve"> </w:t>
      </w:r>
    </w:p>
    <w:p w:rsidR="004F1656" w:rsidRDefault="004F1656" w:rsidP="004F1656">
      <w:pPr>
        <w:pStyle w:val="ListParagraph"/>
        <w:numPr>
          <w:ilvl w:val="2"/>
          <w:numId w:val="1"/>
        </w:numPr>
      </w:pPr>
      <w:r>
        <w:t>Enrollment Services</w:t>
      </w:r>
    </w:p>
    <w:p w:rsidR="004F1656" w:rsidRDefault="004F1656" w:rsidP="004F1656">
      <w:pPr>
        <w:pStyle w:val="ListParagraph"/>
        <w:numPr>
          <w:ilvl w:val="3"/>
          <w:numId w:val="1"/>
        </w:numPr>
      </w:pPr>
      <w:r>
        <w:t>Recruitment and Admissions</w:t>
      </w:r>
    </w:p>
    <w:p w:rsidR="004F1656" w:rsidRDefault="004F1656" w:rsidP="004F1656">
      <w:pPr>
        <w:pStyle w:val="ListParagraph"/>
        <w:numPr>
          <w:ilvl w:val="3"/>
          <w:numId w:val="1"/>
        </w:numPr>
      </w:pPr>
      <w:r>
        <w:t>Financial Aid</w:t>
      </w:r>
    </w:p>
    <w:p w:rsidR="004F1656" w:rsidRDefault="004F1656" w:rsidP="004F1656">
      <w:pPr>
        <w:pStyle w:val="ListParagraph"/>
        <w:numPr>
          <w:ilvl w:val="3"/>
          <w:numId w:val="1"/>
        </w:numPr>
      </w:pPr>
      <w:r>
        <w:t>Registration and Records</w:t>
      </w:r>
    </w:p>
    <w:p w:rsidR="004F1656" w:rsidRDefault="004F1656" w:rsidP="004F1656">
      <w:pPr>
        <w:pStyle w:val="ListParagraph"/>
        <w:numPr>
          <w:ilvl w:val="3"/>
          <w:numId w:val="1"/>
        </w:numPr>
      </w:pPr>
      <w:r>
        <w:t>Advising &amp; Testing</w:t>
      </w:r>
    </w:p>
    <w:p w:rsidR="004F1656" w:rsidRDefault="004F1656" w:rsidP="004F1656">
      <w:pPr>
        <w:pStyle w:val="ListParagraph"/>
        <w:numPr>
          <w:ilvl w:val="3"/>
          <w:numId w:val="1"/>
        </w:numPr>
      </w:pPr>
      <w:r>
        <w:t>Orientation</w:t>
      </w:r>
    </w:p>
    <w:p w:rsidR="004F1656" w:rsidRDefault="004F1656" w:rsidP="004F1656">
      <w:pPr>
        <w:pStyle w:val="ListParagraph"/>
        <w:numPr>
          <w:ilvl w:val="2"/>
          <w:numId w:val="1"/>
        </w:numPr>
      </w:pPr>
      <w:r>
        <w:t>Student Life</w:t>
      </w:r>
    </w:p>
    <w:p w:rsidR="004F1656" w:rsidRDefault="004F1656" w:rsidP="004F1656">
      <w:pPr>
        <w:pStyle w:val="ListParagraph"/>
        <w:numPr>
          <w:ilvl w:val="3"/>
          <w:numId w:val="1"/>
        </w:numPr>
      </w:pPr>
      <w:r>
        <w:t>Residence Life</w:t>
      </w:r>
    </w:p>
    <w:p w:rsidR="004F1656" w:rsidRDefault="004F1656" w:rsidP="004F1656">
      <w:pPr>
        <w:pStyle w:val="ListParagraph"/>
        <w:numPr>
          <w:ilvl w:val="3"/>
          <w:numId w:val="1"/>
        </w:numPr>
      </w:pPr>
      <w:r>
        <w:t>Judicial</w:t>
      </w:r>
    </w:p>
    <w:p w:rsidR="004F1656" w:rsidRDefault="004F1656" w:rsidP="004F1656">
      <w:pPr>
        <w:pStyle w:val="ListParagraph"/>
        <w:numPr>
          <w:ilvl w:val="3"/>
          <w:numId w:val="1"/>
        </w:numPr>
      </w:pPr>
      <w:r>
        <w:t>Student Activities/Student Union</w:t>
      </w:r>
    </w:p>
    <w:p w:rsidR="004F1656" w:rsidRDefault="004F1656" w:rsidP="004F1656">
      <w:pPr>
        <w:pStyle w:val="ListParagraph"/>
        <w:numPr>
          <w:ilvl w:val="3"/>
          <w:numId w:val="1"/>
        </w:numPr>
      </w:pPr>
      <w:r>
        <w:t>Recreation</w:t>
      </w:r>
    </w:p>
    <w:p w:rsidR="004F1656" w:rsidRDefault="004F1656" w:rsidP="004F1656">
      <w:pPr>
        <w:pStyle w:val="ListParagraph"/>
        <w:numPr>
          <w:ilvl w:val="3"/>
          <w:numId w:val="1"/>
        </w:numPr>
      </w:pPr>
      <w:r>
        <w:t>Native Student Services and Multi-cultural Student Services</w:t>
      </w:r>
    </w:p>
    <w:p w:rsidR="004F1656" w:rsidRDefault="004F1656" w:rsidP="004F1656">
      <w:pPr>
        <w:pStyle w:val="ListParagraph"/>
        <w:numPr>
          <w:ilvl w:val="3"/>
          <w:numId w:val="1"/>
        </w:numPr>
      </w:pPr>
      <w:r>
        <w:t>Student Leadership / Government</w:t>
      </w:r>
    </w:p>
    <w:p w:rsidR="004F1656" w:rsidRDefault="004F1656" w:rsidP="004F1656">
      <w:pPr>
        <w:pStyle w:val="ListParagraph"/>
        <w:numPr>
          <w:ilvl w:val="2"/>
          <w:numId w:val="1"/>
        </w:numPr>
      </w:pPr>
      <w:r>
        <w:t>Student Services</w:t>
      </w:r>
    </w:p>
    <w:p w:rsidR="004F1656" w:rsidRDefault="004F1656" w:rsidP="004F1656">
      <w:pPr>
        <w:pStyle w:val="ListParagraph"/>
        <w:numPr>
          <w:ilvl w:val="3"/>
          <w:numId w:val="1"/>
        </w:numPr>
      </w:pPr>
      <w:r>
        <w:t>Advising &amp; Testing</w:t>
      </w:r>
    </w:p>
    <w:p w:rsidR="004F1656" w:rsidRDefault="004F1656" w:rsidP="004F1656">
      <w:pPr>
        <w:pStyle w:val="ListParagraph"/>
        <w:numPr>
          <w:ilvl w:val="3"/>
          <w:numId w:val="1"/>
        </w:numPr>
      </w:pPr>
      <w:r>
        <w:t>Health &amp; Counseling</w:t>
      </w:r>
    </w:p>
    <w:p w:rsidR="004F1656" w:rsidRDefault="004F1656" w:rsidP="004F1656">
      <w:pPr>
        <w:pStyle w:val="ListParagraph"/>
        <w:numPr>
          <w:ilvl w:val="3"/>
          <w:numId w:val="1"/>
        </w:numPr>
      </w:pPr>
      <w:r>
        <w:t>International/Exchange Student Services</w:t>
      </w:r>
    </w:p>
    <w:p w:rsidR="004F1656" w:rsidRDefault="004F1656" w:rsidP="004F1656">
      <w:pPr>
        <w:pStyle w:val="ListParagraph"/>
        <w:numPr>
          <w:ilvl w:val="3"/>
          <w:numId w:val="1"/>
        </w:numPr>
      </w:pPr>
      <w:r>
        <w:t>Disability Support Services</w:t>
      </w:r>
    </w:p>
    <w:p w:rsidR="004F1656" w:rsidRDefault="004F1656" w:rsidP="004F1656">
      <w:pPr>
        <w:pStyle w:val="ListParagraph"/>
        <w:numPr>
          <w:ilvl w:val="3"/>
          <w:numId w:val="1"/>
        </w:numPr>
      </w:pPr>
      <w:r>
        <w:t>Career Services</w:t>
      </w:r>
    </w:p>
    <w:p w:rsidR="004F1656" w:rsidRDefault="004F1656" w:rsidP="004F1656">
      <w:pPr>
        <w:pStyle w:val="ListParagraph"/>
        <w:numPr>
          <w:ilvl w:val="3"/>
          <w:numId w:val="1"/>
        </w:numPr>
      </w:pPr>
      <w:r>
        <w:t>FERPA</w:t>
      </w:r>
      <w:r w:rsidR="003B51D8">
        <w:t xml:space="preserve"> &amp; </w:t>
      </w:r>
      <w:r>
        <w:t>Cleary Act</w:t>
      </w:r>
    </w:p>
    <w:p w:rsidR="00F27AC0" w:rsidRDefault="004F1656" w:rsidP="004D1E1E">
      <w:pPr>
        <w:pStyle w:val="ListParagraph"/>
        <w:numPr>
          <w:ilvl w:val="1"/>
          <w:numId w:val="1"/>
        </w:numPr>
      </w:pPr>
      <w:r w:rsidRPr="00F201C5">
        <w:t xml:space="preserve">Policies and </w:t>
      </w:r>
      <w:r>
        <w:t xml:space="preserve">Regulations related to Student </w:t>
      </w:r>
      <w:r w:rsidR="004D1E1E">
        <w:t>Affairs</w:t>
      </w:r>
    </w:p>
    <w:sectPr w:rsidR="00F27AC0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78FB" w:rsidRDefault="009278FB" w:rsidP="009278FB">
      <w:pPr>
        <w:spacing w:after="0" w:line="240" w:lineRule="auto"/>
      </w:pPr>
      <w:r>
        <w:separator/>
      </w:r>
    </w:p>
  </w:endnote>
  <w:endnote w:type="continuationSeparator" w:id="0">
    <w:p w:rsidR="009278FB" w:rsidRDefault="009278FB" w:rsidP="009278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78FB" w:rsidRDefault="009278FB" w:rsidP="009278FB">
      <w:pPr>
        <w:spacing w:after="0" w:line="240" w:lineRule="auto"/>
      </w:pPr>
      <w:r>
        <w:separator/>
      </w:r>
    </w:p>
  </w:footnote>
  <w:footnote w:type="continuationSeparator" w:id="0">
    <w:p w:rsidR="009278FB" w:rsidRDefault="009278FB" w:rsidP="009278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8FB" w:rsidRDefault="009278FB">
    <w:pPr>
      <w:pStyle w:val="Header"/>
    </w:pPr>
    <w:r>
      <w:tab/>
    </w:r>
    <w:r>
      <w:tab/>
      <w:t>Reference 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9E5061"/>
    <w:multiLevelType w:val="hybridMultilevel"/>
    <w:tmpl w:val="CBD06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D12093"/>
    <w:multiLevelType w:val="hybridMultilevel"/>
    <w:tmpl w:val="BF746A56"/>
    <w:lvl w:ilvl="0" w:tplc="C87EFEAE">
      <w:start w:val="1"/>
      <w:numFmt w:val="upperRoman"/>
      <w:lvlText w:val="%1."/>
      <w:lvlJc w:val="left"/>
      <w:pPr>
        <w:ind w:left="1080" w:hanging="72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21509F"/>
    <w:multiLevelType w:val="hybridMultilevel"/>
    <w:tmpl w:val="472028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F60FEA"/>
    <w:multiLevelType w:val="hybridMultilevel"/>
    <w:tmpl w:val="788AB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656"/>
    <w:rsid w:val="000A7B91"/>
    <w:rsid w:val="003B51D8"/>
    <w:rsid w:val="004D1E1E"/>
    <w:rsid w:val="004F1656"/>
    <w:rsid w:val="008C5C22"/>
    <w:rsid w:val="009278FB"/>
    <w:rsid w:val="009F251D"/>
    <w:rsid w:val="00F11F8C"/>
    <w:rsid w:val="00F27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16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16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278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78FB"/>
  </w:style>
  <w:style w:type="paragraph" w:styleId="Footer">
    <w:name w:val="footer"/>
    <w:basedOn w:val="Normal"/>
    <w:link w:val="FooterChar"/>
    <w:uiPriority w:val="99"/>
    <w:unhideWhenUsed/>
    <w:rsid w:val="009278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78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16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16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278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78FB"/>
  </w:style>
  <w:style w:type="paragraph" w:styleId="Footer">
    <w:name w:val="footer"/>
    <w:basedOn w:val="Normal"/>
    <w:link w:val="FooterChar"/>
    <w:uiPriority w:val="99"/>
    <w:unhideWhenUsed/>
    <w:rsid w:val="009278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78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Alaska</Company>
  <LinksUpToDate>false</LinksUpToDate>
  <CharactersWithSpaces>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Brandi R Berg</cp:lastModifiedBy>
  <cp:revision>4</cp:revision>
  <cp:lastPrinted>2013-01-04T21:43:00Z</cp:lastPrinted>
  <dcterms:created xsi:type="dcterms:W3CDTF">2013-01-11T17:12:00Z</dcterms:created>
  <dcterms:modified xsi:type="dcterms:W3CDTF">2013-01-11T17:28:00Z</dcterms:modified>
</cp:coreProperties>
</file>