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8B3" w:rsidRPr="004B4348" w:rsidRDefault="008678B3">
      <w:pPr>
        <w:jc w:val="center"/>
        <w:rPr>
          <w:b/>
        </w:rPr>
      </w:pPr>
      <w:r w:rsidRPr="004B4348">
        <w:t>Agenda</w:t>
      </w:r>
    </w:p>
    <w:p w:rsidR="008678B3" w:rsidRPr="004B4348" w:rsidRDefault="008678B3">
      <w:pPr>
        <w:ind w:left="720" w:hanging="720"/>
        <w:jc w:val="center"/>
        <w:rPr>
          <w:b/>
        </w:rPr>
      </w:pPr>
      <w:r w:rsidRPr="004B4348">
        <w:rPr>
          <w:b/>
        </w:rPr>
        <w:t>Board of Regents</w:t>
      </w:r>
    </w:p>
    <w:p w:rsidR="008678B3" w:rsidRPr="004B4348" w:rsidRDefault="008678B3" w:rsidP="00951DC6">
      <w:pPr>
        <w:ind w:left="720" w:hanging="720"/>
        <w:jc w:val="center"/>
        <w:rPr>
          <w:b/>
        </w:rPr>
      </w:pPr>
      <w:r w:rsidRPr="004B4348">
        <w:rPr>
          <w:b/>
        </w:rPr>
        <w:t>Meeting of the Full Board</w:t>
      </w:r>
    </w:p>
    <w:p w:rsidR="00535498" w:rsidRPr="004B4348" w:rsidRDefault="005C300D">
      <w:pPr>
        <w:ind w:left="720" w:hanging="720"/>
        <w:jc w:val="center"/>
      </w:pPr>
      <w:r>
        <w:t xml:space="preserve">September </w:t>
      </w:r>
      <w:r w:rsidR="0042270D">
        <w:t>22-23, 2011</w:t>
      </w:r>
    </w:p>
    <w:p w:rsidR="006530C7" w:rsidRDefault="006530C7" w:rsidP="00CE14D5">
      <w:pPr>
        <w:ind w:left="720" w:hanging="720"/>
        <w:jc w:val="center"/>
      </w:pPr>
      <w:r>
        <w:t xml:space="preserve">Room 116 </w:t>
      </w:r>
      <w:r w:rsidR="005C300D">
        <w:t>Recreation Center</w:t>
      </w:r>
    </w:p>
    <w:p w:rsidR="00DD62C3" w:rsidRPr="004B4348" w:rsidRDefault="00D3096B" w:rsidP="00CE14D5">
      <w:pPr>
        <w:ind w:left="720" w:hanging="720"/>
        <w:jc w:val="center"/>
      </w:pPr>
      <w:r>
        <w:t xml:space="preserve">University of Alaska </w:t>
      </w:r>
      <w:r w:rsidR="005C300D">
        <w:t>Southeast</w:t>
      </w:r>
    </w:p>
    <w:p w:rsidR="00B7340E" w:rsidRPr="004B4348" w:rsidRDefault="005C300D">
      <w:pPr>
        <w:ind w:left="720" w:hanging="720"/>
        <w:jc w:val="center"/>
      </w:pPr>
      <w:r>
        <w:t>Juneau</w:t>
      </w:r>
      <w:r w:rsidR="007E3451">
        <w:t>, Alaska</w:t>
      </w:r>
    </w:p>
    <w:p w:rsidR="00352CE9" w:rsidRPr="004B4348" w:rsidRDefault="00352CE9">
      <w:pPr>
        <w:jc w:val="both"/>
      </w:pPr>
    </w:p>
    <w:p w:rsidR="008678B3" w:rsidRPr="008500C4" w:rsidRDefault="008678B3">
      <w:pPr>
        <w:pStyle w:val="BodyText2"/>
        <w:rPr>
          <w:rFonts w:ascii="Times New Roman" w:hAnsi="Times New Roman"/>
        </w:rPr>
      </w:pPr>
      <w:r w:rsidRPr="008500C4">
        <w:rPr>
          <w:rFonts w:ascii="Times New Roman" w:hAnsi="Times New Roman"/>
        </w:rPr>
        <w:t>Times for meetings are subject to modificatio</w:t>
      </w:r>
      <w:r w:rsidR="00B83411" w:rsidRPr="008500C4">
        <w:rPr>
          <w:rFonts w:ascii="Times New Roman" w:hAnsi="Times New Roman"/>
        </w:rPr>
        <w:t>ns within the</w:t>
      </w:r>
      <w:r w:rsidR="00B7340E" w:rsidRPr="008500C4">
        <w:rPr>
          <w:rFonts w:ascii="Times New Roman" w:hAnsi="Times New Roman"/>
        </w:rPr>
        <w:t xml:space="preserve"> </w:t>
      </w:r>
      <w:r w:rsidR="005C300D">
        <w:rPr>
          <w:rFonts w:ascii="Times New Roman" w:hAnsi="Times New Roman"/>
        </w:rPr>
        <w:t xml:space="preserve">September </w:t>
      </w:r>
      <w:r w:rsidR="0042270D">
        <w:rPr>
          <w:rFonts w:ascii="Times New Roman" w:hAnsi="Times New Roman"/>
        </w:rPr>
        <w:t>20-23</w:t>
      </w:r>
      <w:r w:rsidR="00CE14D5">
        <w:rPr>
          <w:rFonts w:ascii="Times New Roman" w:hAnsi="Times New Roman"/>
        </w:rPr>
        <w:t>, 2011</w:t>
      </w:r>
      <w:r w:rsidR="002F4622" w:rsidRPr="008500C4">
        <w:rPr>
          <w:rFonts w:ascii="Times New Roman" w:hAnsi="Times New Roman"/>
        </w:rPr>
        <w:t xml:space="preserve"> </w:t>
      </w:r>
      <w:r w:rsidRPr="008500C4">
        <w:rPr>
          <w:rFonts w:ascii="Times New Roman" w:hAnsi="Times New Roman"/>
        </w:rPr>
        <w:t>timeframe.</w:t>
      </w:r>
    </w:p>
    <w:p w:rsidR="008678B3" w:rsidRDefault="008678B3">
      <w:pPr>
        <w:tabs>
          <w:tab w:val="left" w:pos="0"/>
        </w:tabs>
        <w:jc w:val="both"/>
        <w:rPr>
          <w:u w:val="single"/>
        </w:rPr>
      </w:pPr>
    </w:p>
    <w:p w:rsidR="00951DC6" w:rsidRPr="004B4348" w:rsidRDefault="00E448CC" w:rsidP="00927B28">
      <w:pPr>
        <w:jc w:val="both"/>
        <w:rPr>
          <w:b/>
          <w:i/>
          <w:u w:val="single"/>
        </w:rPr>
      </w:pPr>
      <w:r>
        <w:rPr>
          <w:b/>
          <w:i/>
          <w:u w:val="single"/>
        </w:rPr>
        <w:t xml:space="preserve">Thursday, </w:t>
      </w:r>
      <w:r w:rsidR="0042270D">
        <w:rPr>
          <w:b/>
          <w:i/>
          <w:u w:val="single"/>
        </w:rPr>
        <w:t>September 22, 2011</w:t>
      </w:r>
    </w:p>
    <w:p w:rsidR="00951DC6" w:rsidRPr="004B4348" w:rsidRDefault="00951DC6">
      <w:pPr>
        <w:tabs>
          <w:tab w:val="left" w:pos="0"/>
        </w:tabs>
        <w:jc w:val="both"/>
        <w:rPr>
          <w:u w:val="single"/>
        </w:rPr>
      </w:pPr>
    </w:p>
    <w:p w:rsidR="008678B3" w:rsidRPr="004B4348" w:rsidRDefault="008678B3">
      <w:pPr>
        <w:tabs>
          <w:tab w:val="right" w:pos="8640"/>
        </w:tabs>
        <w:ind w:left="720" w:hanging="720"/>
        <w:jc w:val="both"/>
        <w:rPr>
          <w:b/>
        </w:rPr>
      </w:pPr>
      <w:r w:rsidRPr="004B4348">
        <w:rPr>
          <w:b/>
        </w:rPr>
        <w:t>I.</w:t>
      </w:r>
      <w:r w:rsidRPr="004B4348">
        <w:tab/>
      </w:r>
      <w:r w:rsidRPr="004B4348">
        <w:rPr>
          <w:b/>
          <w:u w:val="single"/>
        </w:rPr>
        <w:t>Call to Order</w:t>
      </w:r>
      <w:r w:rsidRPr="004B4348">
        <w:rPr>
          <w:b/>
        </w:rPr>
        <w:tab/>
      </w:r>
      <w:r w:rsidR="005E7776" w:rsidRPr="004B4348">
        <w:rPr>
          <w:i/>
        </w:rPr>
        <w:t xml:space="preserve">[Scheduled for </w:t>
      </w:r>
      <w:r w:rsidR="006530C7">
        <w:rPr>
          <w:i/>
        </w:rPr>
        <w:t>9:0</w:t>
      </w:r>
      <w:r w:rsidR="00D867F3" w:rsidRPr="004B4348">
        <w:rPr>
          <w:i/>
        </w:rPr>
        <w:t>0 a.m</w:t>
      </w:r>
      <w:r w:rsidRPr="004B4348">
        <w:rPr>
          <w:i/>
        </w:rPr>
        <w:t>.]</w:t>
      </w:r>
    </w:p>
    <w:p w:rsidR="008678B3" w:rsidRPr="004B4348" w:rsidRDefault="008678B3">
      <w:pPr>
        <w:ind w:right="360"/>
        <w:jc w:val="both"/>
      </w:pPr>
    </w:p>
    <w:p w:rsidR="008678B3" w:rsidRPr="004B4348" w:rsidRDefault="008678B3">
      <w:pPr>
        <w:ind w:right="360"/>
        <w:jc w:val="both"/>
        <w:rPr>
          <w:b/>
        </w:rPr>
      </w:pPr>
      <w:r w:rsidRPr="004B4348">
        <w:rPr>
          <w:b/>
        </w:rPr>
        <w:t>II.</w:t>
      </w:r>
      <w:r w:rsidRPr="004B4348">
        <w:rPr>
          <w:b/>
        </w:rPr>
        <w:tab/>
      </w:r>
      <w:r w:rsidRPr="004B4348">
        <w:rPr>
          <w:b/>
          <w:u w:val="single"/>
        </w:rPr>
        <w:t>Adoption of Agenda</w:t>
      </w:r>
    </w:p>
    <w:p w:rsidR="008678B3" w:rsidRPr="004B4348" w:rsidRDefault="008678B3">
      <w:pPr>
        <w:ind w:right="360"/>
        <w:jc w:val="both"/>
        <w:rPr>
          <w:b/>
        </w:rPr>
      </w:pPr>
    </w:p>
    <w:p w:rsidR="008678B3" w:rsidRPr="004B4348" w:rsidRDefault="008678B3">
      <w:pPr>
        <w:ind w:right="360"/>
        <w:jc w:val="both"/>
        <w:rPr>
          <w:b/>
          <w:u w:val="single"/>
        </w:rPr>
      </w:pPr>
      <w:r w:rsidRPr="004B4348">
        <w:rPr>
          <w:b/>
        </w:rPr>
        <w:tab/>
      </w:r>
      <w:r w:rsidRPr="004B4348">
        <w:rPr>
          <w:b/>
          <w:u w:val="single"/>
        </w:rPr>
        <w:t>MOTION</w:t>
      </w:r>
    </w:p>
    <w:p w:rsidR="008678B3" w:rsidRPr="004B4348" w:rsidRDefault="008678B3">
      <w:pPr>
        <w:ind w:left="1800" w:hanging="1080"/>
        <w:jc w:val="both"/>
        <w:rPr>
          <w:b/>
        </w:rPr>
      </w:pPr>
      <w:r w:rsidRPr="004B4348">
        <w:rPr>
          <w:b/>
        </w:rPr>
        <w:t>"The Board of Regents adopts the agenda as presented.</w:t>
      </w:r>
    </w:p>
    <w:p w:rsidR="008678B3" w:rsidRPr="004B4348" w:rsidRDefault="008678B3">
      <w:pPr>
        <w:ind w:left="1800" w:hanging="1080"/>
        <w:jc w:val="both"/>
        <w:rPr>
          <w:b/>
        </w:rPr>
      </w:pPr>
    </w:p>
    <w:p w:rsidR="008678B3" w:rsidRPr="004B4348" w:rsidRDefault="008678B3" w:rsidP="005E7776">
      <w:pPr>
        <w:ind w:left="1620" w:hanging="900"/>
        <w:jc w:val="both"/>
        <w:rPr>
          <w:b/>
        </w:rPr>
      </w:pPr>
      <w:r w:rsidRPr="004B4348">
        <w:rPr>
          <w:b/>
        </w:rPr>
        <w:t>I.</w:t>
      </w:r>
      <w:r w:rsidRPr="004B4348">
        <w:rPr>
          <w:b/>
        </w:rPr>
        <w:tab/>
        <w:t>Call to Order</w:t>
      </w:r>
    </w:p>
    <w:p w:rsidR="008678B3" w:rsidRPr="004B4348" w:rsidRDefault="008678B3" w:rsidP="005E7776">
      <w:pPr>
        <w:pStyle w:val="Heading7"/>
        <w:ind w:left="1620" w:hanging="900"/>
        <w:rPr>
          <w:rFonts w:ascii="Times New Roman" w:hAnsi="Times New Roman"/>
          <w:sz w:val="24"/>
        </w:rPr>
      </w:pPr>
      <w:r w:rsidRPr="004B4348">
        <w:rPr>
          <w:rFonts w:ascii="Times New Roman" w:hAnsi="Times New Roman"/>
          <w:sz w:val="24"/>
        </w:rPr>
        <w:t>II.</w:t>
      </w:r>
      <w:r w:rsidRPr="004B4348">
        <w:rPr>
          <w:rFonts w:ascii="Times New Roman" w:hAnsi="Times New Roman"/>
          <w:sz w:val="24"/>
        </w:rPr>
        <w:tab/>
        <w:t>Adoption of Agenda</w:t>
      </w:r>
    </w:p>
    <w:p w:rsidR="008678B3" w:rsidRPr="004B4348" w:rsidRDefault="008678B3" w:rsidP="005E7776">
      <w:pPr>
        <w:pStyle w:val="Heading8"/>
        <w:ind w:left="1620" w:hanging="900"/>
        <w:rPr>
          <w:rFonts w:ascii="Times New Roman" w:hAnsi="Times New Roman"/>
          <w:sz w:val="24"/>
        </w:rPr>
      </w:pPr>
      <w:r w:rsidRPr="004B4348">
        <w:rPr>
          <w:rFonts w:ascii="Times New Roman" w:hAnsi="Times New Roman"/>
          <w:sz w:val="24"/>
        </w:rPr>
        <w:t>III.</w:t>
      </w:r>
      <w:r w:rsidRPr="004B4348">
        <w:rPr>
          <w:rFonts w:ascii="Times New Roman" w:hAnsi="Times New Roman"/>
          <w:sz w:val="24"/>
        </w:rPr>
        <w:tab/>
      </w:r>
      <w:r w:rsidR="00E448CC">
        <w:rPr>
          <w:rFonts w:ascii="Times New Roman" w:hAnsi="Times New Roman"/>
          <w:sz w:val="24"/>
        </w:rPr>
        <w:t>Approval of Minutes</w:t>
      </w:r>
    </w:p>
    <w:p w:rsidR="00D867F3" w:rsidRDefault="00D867F3" w:rsidP="00D867F3">
      <w:pPr>
        <w:ind w:left="1620" w:hanging="900"/>
        <w:rPr>
          <w:b/>
          <w:bCs w:val="0"/>
        </w:rPr>
      </w:pPr>
      <w:r w:rsidRPr="004B4348">
        <w:rPr>
          <w:b/>
          <w:bCs w:val="0"/>
        </w:rPr>
        <w:t>IV.</w:t>
      </w:r>
      <w:r w:rsidRPr="004B4348">
        <w:rPr>
          <w:b/>
          <w:bCs w:val="0"/>
        </w:rPr>
        <w:tab/>
      </w:r>
      <w:r w:rsidR="00CC07B2">
        <w:rPr>
          <w:b/>
          <w:bCs w:val="0"/>
        </w:rPr>
        <w:t>Executive Session</w:t>
      </w:r>
    </w:p>
    <w:p w:rsidR="00CA44D5" w:rsidRDefault="00CA44D5" w:rsidP="00CA44D5">
      <w:pPr>
        <w:ind w:left="1620" w:hanging="900"/>
        <w:rPr>
          <w:b/>
          <w:bCs w:val="0"/>
        </w:rPr>
      </w:pPr>
      <w:r>
        <w:rPr>
          <w:b/>
          <w:bCs w:val="0"/>
        </w:rPr>
        <w:t>V.</w:t>
      </w:r>
      <w:r>
        <w:rPr>
          <w:b/>
          <w:bCs w:val="0"/>
        </w:rPr>
        <w:tab/>
        <w:t>Public Testimony</w:t>
      </w:r>
    </w:p>
    <w:p w:rsidR="00E448CC" w:rsidRDefault="00E448CC" w:rsidP="00D867F3">
      <w:pPr>
        <w:ind w:left="1620" w:hanging="900"/>
        <w:rPr>
          <w:b/>
          <w:bCs w:val="0"/>
        </w:rPr>
      </w:pPr>
      <w:r>
        <w:rPr>
          <w:b/>
          <w:bCs w:val="0"/>
        </w:rPr>
        <w:t>V</w:t>
      </w:r>
      <w:r w:rsidR="00CA44D5">
        <w:rPr>
          <w:b/>
          <w:bCs w:val="0"/>
        </w:rPr>
        <w:t>I</w:t>
      </w:r>
      <w:r>
        <w:rPr>
          <w:b/>
          <w:bCs w:val="0"/>
        </w:rPr>
        <w:t>.</w:t>
      </w:r>
      <w:r>
        <w:rPr>
          <w:b/>
          <w:bCs w:val="0"/>
        </w:rPr>
        <w:tab/>
      </w:r>
      <w:r w:rsidR="00CC07B2">
        <w:rPr>
          <w:b/>
          <w:bCs w:val="0"/>
        </w:rPr>
        <w:t>President’s Report</w:t>
      </w:r>
    </w:p>
    <w:p w:rsidR="00CA44D5" w:rsidRDefault="00CA44D5" w:rsidP="00D867F3">
      <w:pPr>
        <w:ind w:left="1620" w:hanging="900"/>
        <w:rPr>
          <w:b/>
          <w:bCs w:val="0"/>
        </w:rPr>
      </w:pPr>
      <w:r>
        <w:rPr>
          <w:b/>
          <w:bCs w:val="0"/>
        </w:rPr>
        <w:t>VII.</w:t>
      </w:r>
      <w:r>
        <w:rPr>
          <w:b/>
          <w:bCs w:val="0"/>
        </w:rPr>
        <w:tab/>
        <w:t>Governance Report</w:t>
      </w:r>
    </w:p>
    <w:p w:rsidR="00E448CC" w:rsidRDefault="006530C7" w:rsidP="001B4790">
      <w:pPr>
        <w:ind w:left="1620" w:hanging="900"/>
        <w:jc w:val="both"/>
        <w:rPr>
          <w:b/>
          <w:bCs w:val="0"/>
        </w:rPr>
      </w:pPr>
      <w:r>
        <w:rPr>
          <w:b/>
          <w:bCs w:val="0"/>
        </w:rPr>
        <w:t>VIII</w:t>
      </w:r>
      <w:r w:rsidR="00E448CC">
        <w:rPr>
          <w:b/>
          <w:bCs w:val="0"/>
        </w:rPr>
        <w:t>.</w:t>
      </w:r>
      <w:r w:rsidR="00E448CC">
        <w:rPr>
          <w:b/>
          <w:bCs w:val="0"/>
        </w:rPr>
        <w:tab/>
      </w:r>
      <w:r w:rsidR="00CA44D5">
        <w:rPr>
          <w:b/>
          <w:bCs w:val="0"/>
        </w:rPr>
        <w:t>First Review of FY13</w:t>
      </w:r>
      <w:r w:rsidR="005C300D">
        <w:rPr>
          <w:b/>
          <w:bCs w:val="0"/>
        </w:rPr>
        <w:t xml:space="preserve"> Operating Budget</w:t>
      </w:r>
      <w:r w:rsidR="00CA44D5">
        <w:rPr>
          <w:b/>
          <w:bCs w:val="0"/>
        </w:rPr>
        <w:t xml:space="preserve"> Request</w:t>
      </w:r>
    </w:p>
    <w:p w:rsidR="00CA44D5" w:rsidRDefault="006530C7" w:rsidP="001B4790">
      <w:pPr>
        <w:ind w:left="1620" w:hanging="900"/>
        <w:jc w:val="both"/>
        <w:rPr>
          <w:b/>
          <w:bCs w:val="0"/>
        </w:rPr>
      </w:pPr>
      <w:r>
        <w:rPr>
          <w:b/>
          <w:bCs w:val="0"/>
        </w:rPr>
        <w:t>I</w:t>
      </w:r>
      <w:r w:rsidR="00CA44D5">
        <w:rPr>
          <w:b/>
          <w:bCs w:val="0"/>
        </w:rPr>
        <w:t>X.</w:t>
      </w:r>
      <w:r w:rsidR="00CA44D5">
        <w:rPr>
          <w:b/>
          <w:bCs w:val="0"/>
        </w:rPr>
        <w:tab/>
        <w:t>Approval of Additional Receipt Authority for FY11</w:t>
      </w:r>
    </w:p>
    <w:p w:rsidR="00E448CC" w:rsidRDefault="00E448CC" w:rsidP="00D867F3">
      <w:pPr>
        <w:ind w:left="1620" w:hanging="900"/>
        <w:rPr>
          <w:b/>
          <w:bCs w:val="0"/>
        </w:rPr>
      </w:pPr>
      <w:r>
        <w:rPr>
          <w:b/>
          <w:bCs w:val="0"/>
        </w:rPr>
        <w:t>X.</w:t>
      </w:r>
      <w:r>
        <w:rPr>
          <w:b/>
          <w:bCs w:val="0"/>
        </w:rPr>
        <w:tab/>
      </w:r>
      <w:r w:rsidR="00CA44D5">
        <w:rPr>
          <w:b/>
          <w:bCs w:val="0"/>
        </w:rPr>
        <w:t>First Review of FY13</w:t>
      </w:r>
      <w:r w:rsidR="005C300D">
        <w:rPr>
          <w:b/>
          <w:bCs w:val="0"/>
        </w:rPr>
        <w:t xml:space="preserve"> Capital Budget</w:t>
      </w:r>
      <w:r w:rsidR="00CA44D5">
        <w:rPr>
          <w:b/>
          <w:bCs w:val="0"/>
        </w:rPr>
        <w:t xml:space="preserve"> Request and 10-Year Capital Improvement Plan</w:t>
      </w:r>
    </w:p>
    <w:p w:rsidR="00CA44D5" w:rsidRDefault="006530C7" w:rsidP="0090220B">
      <w:pPr>
        <w:ind w:left="1620" w:hanging="900"/>
        <w:jc w:val="both"/>
        <w:rPr>
          <w:b/>
          <w:szCs w:val="24"/>
        </w:rPr>
      </w:pPr>
      <w:r>
        <w:rPr>
          <w:b/>
          <w:szCs w:val="24"/>
        </w:rPr>
        <w:t>X</w:t>
      </w:r>
      <w:r w:rsidR="00CA44D5">
        <w:rPr>
          <w:b/>
          <w:szCs w:val="24"/>
        </w:rPr>
        <w:t>I.</w:t>
      </w:r>
      <w:r w:rsidR="00CA44D5">
        <w:rPr>
          <w:b/>
          <w:szCs w:val="24"/>
        </w:rPr>
        <w:tab/>
      </w:r>
      <w:r w:rsidR="00FE4543" w:rsidRPr="00FE4543">
        <w:rPr>
          <w:b/>
          <w:szCs w:val="24"/>
        </w:rPr>
        <w:t>Report on Revised Distribution of FY12 Deferred Maintenance Funding</w:t>
      </w:r>
    </w:p>
    <w:p w:rsidR="00CA44D5" w:rsidRDefault="006530C7" w:rsidP="0090220B">
      <w:pPr>
        <w:ind w:left="1620" w:hanging="900"/>
        <w:jc w:val="both"/>
        <w:rPr>
          <w:b/>
          <w:szCs w:val="24"/>
        </w:rPr>
      </w:pPr>
      <w:r>
        <w:rPr>
          <w:b/>
          <w:szCs w:val="24"/>
        </w:rPr>
        <w:t>X</w:t>
      </w:r>
      <w:r w:rsidR="00CA44D5">
        <w:rPr>
          <w:b/>
          <w:szCs w:val="24"/>
        </w:rPr>
        <w:t>II.</w:t>
      </w:r>
      <w:r w:rsidR="00CA44D5">
        <w:rPr>
          <w:b/>
          <w:szCs w:val="24"/>
        </w:rPr>
        <w:tab/>
      </w:r>
      <w:r w:rsidR="005540D5" w:rsidRPr="005540D5">
        <w:rPr>
          <w:b/>
          <w:szCs w:val="24"/>
        </w:rPr>
        <w:t>Approval of General Revenue Bond 2011 Series Q</w:t>
      </w:r>
    </w:p>
    <w:p w:rsidR="00CA44D5" w:rsidRDefault="006530C7" w:rsidP="0090220B">
      <w:pPr>
        <w:ind w:left="1620" w:hanging="900"/>
        <w:jc w:val="both"/>
        <w:rPr>
          <w:b/>
          <w:szCs w:val="24"/>
        </w:rPr>
      </w:pPr>
      <w:r>
        <w:rPr>
          <w:b/>
          <w:szCs w:val="24"/>
        </w:rPr>
        <w:t>XIII</w:t>
      </w:r>
      <w:r w:rsidR="00CA44D5">
        <w:rPr>
          <w:b/>
          <w:szCs w:val="24"/>
        </w:rPr>
        <w:t>.</w:t>
      </w:r>
      <w:r w:rsidR="00CA44D5">
        <w:rPr>
          <w:b/>
          <w:szCs w:val="24"/>
        </w:rPr>
        <w:tab/>
        <w:t xml:space="preserve">Discussion regarding Strategic </w:t>
      </w:r>
      <w:r w:rsidR="008C7670">
        <w:rPr>
          <w:b/>
          <w:szCs w:val="24"/>
        </w:rPr>
        <w:t>Direction</w:t>
      </w:r>
    </w:p>
    <w:p w:rsidR="008C7670" w:rsidRDefault="008C7670" w:rsidP="0090220B">
      <w:pPr>
        <w:ind w:left="1620" w:hanging="900"/>
        <w:jc w:val="both"/>
        <w:rPr>
          <w:b/>
          <w:szCs w:val="24"/>
        </w:rPr>
      </w:pPr>
      <w:r>
        <w:rPr>
          <w:b/>
          <w:szCs w:val="24"/>
        </w:rPr>
        <w:t>X</w:t>
      </w:r>
      <w:r w:rsidR="006530C7">
        <w:rPr>
          <w:b/>
          <w:szCs w:val="24"/>
        </w:rPr>
        <w:t>I</w:t>
      </w:r>
      <w:r>
        <w:rPr>
          <w:b/>
          <w:szCs w:val="24"/>
        </w:rPr>
        <w:t>V.</w:t>
      </w:r>
      <w:r>
        <w:rPr>
          <w:b/>
          <w:szCs w:val="24"/>
        </w:rPr>
        <w:tab/>
        <w:t>Status Report on University of Alaska Investments</w:t>
      </w:r>
    </w:p>
    <w:p w:rsidR="008C7670" w:rsidRDefault="006530C7" w:rsidP="0090220B">
      <w:pPr>
        <w:ind w:left="1620" w:hanging="900"/>
        <w:jc w:val="both"/>
        <w:rPr>
          <w:b/>
          <w:szCs w:val="24"/>
        </w:rPr>
      </w:pPr>
      <w:r>
        <w:rPr>
          <w:b/>
          <w:szCs w:val="24"/>
        </w:rPr>
        <w:t>XV</w:t>
      </w:r>
      <w:r w:rsidR="008C7670">
        <w:rPr>
          <w:b/>
          <w:szCs w:val="24"/>
        </w:rPr>
        <w:t>.</w:t>
      </w:r>
      <w:r w:rsidR="008C7670">
        <w:rPr>
          <w:b/>
          <w:szCs w:val="24"/>
        </w:rPr>
        <w:tab/>
        <w:t>Human Resources Issues</w:t>
      </w:r>
    </w:p>
    <w:p w:rsidR="008C7670" w:rsidRDefault="006530C7" w:rsidP="0090220B">
      <w:pPr>
        <w:ind w:left="1620" w:hanging="900"/>
        <w:jc w:val="both"/>
        <w:rPr>
          <w:b/>
          <w:szCs w:val="24"/>
        </w:rPr>
      </w:pPr>
      <w:r>
        <w:rPr>
          <w:b/>
          <w:szCs w:val="24"/>
        </w:rPr>
        <w:t>XV</w:t>
      </w:r>
      <w:r w:rsidR="008C7670">
        <w:rPr>
          <w:b/>
          <w:szCs w:val="24"/>
        </w:rPr>
        <w:t>I.</w:t>
      </w:r>
      <w:r w:rsidR="008C7670">
        <w:rPr>
          <w:b/>
          <w:szCs w:val="24"/>
        </w:rPr>
        <w:tab/>
        <w:t>Planning and Development Issues</w:t>
      </w:r>
    </w:p>
    <w:p w:rsidR="008C7670" w:rsidRDefault="008C7670" w:rsidP="008C7670">
      <w:pPr>
        <w:ind w:left="2340" w:hanging="720"/>
        <w:jc w:val="both"/>
        <w:rPr>
          <w:b/>
          <w:szCs w:val="24"/>
        </w:rPr>
      </w:pPr>
      <w:r>
        <w:rPr>
          <w:b/>
          <w:szCs w:val="24"/>
        </w:rPr>
        <w:t>A.</w:t>
      </w:r>
      <w:r>
        <w:rPr>
          <w:b/>
          <w:szCs w:val="24"/>
        </w:rPr>
        <w:tab/>
        <w:t xml:space="preserve">Approval of Delegation of Authority </w:t>
      </w:r>
      <w:r w:rsidR="009D6281">
        <w:rPr>
          <w:b/>
          <w:szCs w:val="24"/>
        </w:rPr>
        <w:t>r</w:t>
      </w:r>
      <w:r>
        <w:rPr>
          <w:b/>
          <w:szCs w:val="24"/>
        </w:rPr>
        <w:t>egarding Endowments</w:t>
      </w:r>
    </w:p>
    <w:p w:rsidR="008C7670" w:rsidRDefault="008C7670" w:rsidP="008C7670">
      <w:pPr>
        <w:ind w:left="2340" w:hanging="720"/>
        <w:jc w:val="both"/>
        <w:rPr>
          <w:b/>
          <w:szCs w:val="24"/>
        </w:rPr>
      </w:pPr>
      <w:r>
        <w:rPr>
          <w:b/>
          <w:szCs w:val="24"/>
        </w:rPr>
        <w:t>B.</w:t>
      </w:r>
      <w:r>
        <w:rPr>
          <w:b/>
          <w:szCs w:val="24"/>
        </w:rPr>
        <w:tab/>
        <w:t>Development Report</w:t>
      </w:r>
    </w:p>
    <w:p w:rsidR="008C7670" w:rsidRDefault="008C7670" w:rsidP="008C7670">
      <w:pPr>
        <w:ind w:left="2340" w:hanging="720"/>
        <w:jc w:val="both"/>
        <w:rPr>
          <w:b/>
          <w:szCs w:val="24"/>
        </w:rPr>
      </w:pPr>
      <w:r>
        <w:rPr>
          <w:b/>
          <w:szCs w:val="24"/>
        </w:rPr>
        <w:t>C.</w:t>
      </w:r>
      <w:r>
        <w:rPr>
          <w:b/>
          <w:szCs w:val="24"/>
        </w:rPr>
        <w:tab/>
        <w:t>Foundation Report</w:t>
      </w:r>
    </w:p>
    <w:p w:rsidR="008C7670" w:rsidRDefault="006530C7" w:rsidP="008C7670">
      <w:pPr>
        <w:ind w:left="1620" w:hanging="900"/>
        <w:jc w:val="both"/>
        <w:rPr>
          <w:b/>
          <w:szCs w:val="24"/>
        </w:rPr>
      </w:pPr>
      <w:r>
        <w:rPr>
          <w:b/>
          <w:szCs w:val="24"/>
        </w:rPr>
        <w:t>XVI</w:t>
      </w:r>
      <w:r w:rsidR="008C7670">
        <w:rPr>
          <w:b/>
          <w:szCs w:val="24"/>
        </w:rPr>
        <w:t>I.</w:t>
      </w:r>
      <w:r w:rsidR="008C7670">
        <w:rPr>
          <w:b/>
          <w:szCs w:val="24"/>
        </w:rPr>
        <w:tab/>
        <w:t>Approval of Revision to Regents’ Policy 01.01.050 – Prince William Sound Community College Mission Statement</w:t>
      </w:r>
    </w:p>
    <w:p w:rsidR="008C7670" w:rsidRDefault="006530C7" w:rsidP="008C7670">
      <w:pPr>
        <w:ind w:left="1620" w:hanging="900"/>
        <w:jc w:val="both"/>
        <w:rPr>
          <w:b/>
          <w:szCs w:val="24"/>
        </w:rPr>
      </w:pPr>
      <w:r>
        <w:rPr>
          <w:b/>
          <w:szCs w:val="24"/>
        </w:rPr>
        <w:t>XVIII</w:t>
      </w:r>
      <w:r w:rsidR="008C7670">
        <w:rPr>
          <w:b/>
          <w:szCs w:val="24"/>
        </w:rPr>
        <w:t>.</w:t>
      </w:r>
      <w:r w:rsidR="008C7670">
        <w:rPr>
          <w:b/>
          <w:szCs w:val="24"/>
        </w:rPr>
        <w:tab/>
        <w:t>Approval of Resolutions of Appreciation</w:t>
      </w:r>
    </w:p>
    <w:p w:rsidR="008C7670" w:rsidRDefault="008C7670" w:rsidP="008C7670">
      <w:pPr>
        <w:ind w:left="2340" w:hanging="720"/>
        <w:jc w:val="both"/>
        <w:rPr>
          <w:b/>
          <w:szCs w:val="24"/>
        </w:rPr>
      </w:pPr>
      <w:r>
        <w:rPr>
          <w:b/>
          <w:szCs w:val="24"/>
        </w:rPr>
        <w:t>A.</w:t>
      </w:r>
      <w:r>
        <w:rPr>
          <w:b/>
          <w:szCs w:val="24"/>
        </w:rPr>
        <w:tab/>
        <w:t>Roger Brunner</w:t>
      </w:r>
    </w:p>
    <w:p w:rsidR="008C7670" w:rsidRDefault="000F02C2" w:rsidP="008C7670">
      <w:pPr>
        <w:ind w:left="2340" w:hanging="720"/>
        <w:jc w:val="both"/>
        <w:rPr>
          <w:b/>
          <w:szCs w:val="24"/>
        </w:rPr>
      </w:pPr>
      <w:r>
        <w:rPr>
          <w:b/>
          <w:szCs w:val="24"/>
        </w:rPr>
        <w:t>B</w:t>
      </w:r>
      <w:r w:rsidR="008C7670">
        <w:rPr>
          <w:b/>
          <w:szCs w:val="24"/>
        </w:rPr>
        <w:t>.</w:t>
      </w:r>
      <w:r w:rsidR="008C7670">
        <w:rPr>
          <w:b/>
          <w:szCs w:val="24"/>
        </w:rPr>
        <w:tab/>
        <w:t>Wendy Redman</w:t>
      </w:r>
    </w:p>
    <w:p w:rsidR="006530C7" w:rsidRDefault="006530C7" w:rsidP="006530C7">
      <w:pPr>
        <w:ind w:left="1620" w:hanging="900"/>
        <w:jc w:val="both"/>
        <w:rPr>
          <w:b/>
          <w:szCs w:val="24"/>
        </w:rPr>
      </w:pPr>
      <w:r>
        <w:rPr>
          <w:b/>
          <w:szCs w:val="24"/>
        </w:rPr>
        <w:t>XIX.</w:t>
      </w:r>
      <w:r>
        <w:rPr>
          <w:b/>
          <w:szCs w:val="24"/>
        </w:rPr>
        <w:tab/>
        <w:t>Presentation from the University of Alaska Southeast</w:t>
      </w:r>
    </w:p>
    <w:p w:rsidR="008C7670" w:rsidRDefault="008C7670" w:rsidP="008C7670">
      <w:pPr>
        <w:ind w:left="1620" w:hanging="900"/>
        <w:jc w:val="both"/>
        <w:rPr>
          <w:b/>
          <w:szCs w:val="24"/>
        </w:rPr>
      </w:pPr>
      <w:r>
        <w:rPr>
          <w:b/>
          <w:szCs w:val="24"/>
        </w:rPr>
        <w:t>XX.</w:t>
      </w:r>
      <w:r>
        <w:rPr>
          <w:b/>
          <w:szCs w:val="24"/>
        </w:rPr>
        <w:tab/>
        <w:t>Approval of Honorary Degree and Meritorious Service Awards for Spring 2012 and Beyond</w:t>
      </w:r>
    </w:p>
    <w:p w:rsidR="008C7670" w:rsidRDefault="008C7670" w:rsidP="008C7670">
      <w:pPr>
        <w:ind w:left="1620" w:hanging="900"/>
        <w:jc w:val="both"/>
        <w:rPr>
          <w:b/>
          <w:szCs w:val="24"/>
        </w:rPr>
      </w:pPr>
      <w:r>
        <w:rPr>
          <w:b/>
          <w:szCs w:val="24"/>
        </w:rPr>
        <w:t>XXI.</w:t>
      </w:r>
      <w:r>
        <w:rPr>
          <w:b/>
          <w:szCs w:val="24"/>
        </w:rPr>
        <w:tab/>
        <w:t>Approval of Academic Degree Recipients</w:t>
      </w:r>
    </w:p>
    <w:p w:rsidR="00BE7D34" w:rsidRDefault="00BE7D34" w:rsidP="008C7670">
      <w:pPr>
        <w:ind w:left="1620" w:hanging="900"/>
        <w:jc w:val="both"/>
        <w:rPr>
          <w:b/>
          <w:szCs w:val="24"/>
        </w:rPr>
      </w:pPr>
      <w:r>
        <w:rPr>
          <w:b/>
          <w:szCs w:val="24"/>
        </w:rPr>
        <w:lastRenderedPageBreak/>
        <w:t>XXII.</w:t>
      </w:r>
      <w:r>
        <w:rPr>
          <w:b/>
          <w:szCs w:val="24"/>
        </w:rPr>
        <w:tab/>
        <w:t>Approval of Revisions to the Industrial Security Resolution</w:t>
      </w:r>
    </w:p>
    <w:p w:rsidR="00BE7D34" w:rsidRDefault="006530C7" w:rsidP="008C7670">
      <w:pPr>
        <w:ind w:left="1620" w:hanging="900"/>
        <w:jc w:val="both"/>
        <w:rPr>
          <w:b/>
          <w:szCs w:val="24"/>
        </w:rPr>
      </w:pPr>
      <w:r>
        <w:rPr>
          <w:b/>
          <w:szCs w:val="24"/>
        </w:rPr>
        <w:t>XXIII</w:t>
      </w:r>
      <w:r w:rsidR="00BE7D34">
        <w:rPr>
          <w:b/>
          <w:szCs w:val="24"/>
        </w:rPr>
        <w:t>.</w:t>
      </w:r>
      <w:r w:rsidR="00BE7D34">
        <w:rPr>
          <w:b/>
          <w:szCs w:val="24"/>
        </w:rPr>
        <w:tab/>
        <w:t>Presentation from the Alaska Native Science and Engineering Program (ANSEP)</w:t>
      </w:r>
    </w:p>
    <w:p w:rsidR="00CA44D5" w:rsidRDefault="00BE7D34" w:rsidP="0090220B">
      <w:pPr>
        <w:ind w:left="1620" w:hanging="900"/>
        <w:jc w:val="both"/>
        <w:rPr>
          <w:b/>
          <w:szCs w:val="24"/>
        </w:rPr>
      </w:pPr>
      <w:r>
        <w:rPr>
          <w:b/>
          <w:szCs w:val="24"/>
        </w:rPr>
        <w:t>XX</w:t>
      </w:r>
      <w:r w:rsidR="006530C7">
        <w:rPr>
          <w:b/>
          <w:szCs w:val="24"/>
        </w:rPr>
        <w:t>I</w:t>
      </w:r>
      <w:r>
        <w:rPr>
          <w:b/>
          <w:szCs w:val="24"/>
        </w:rPr>
        <w:t>V</w:t>
      </w:r>
      <w:r w:rsidR="00CA44D5">
        <w:rPr>
          <w:b/>
          <w:szCs w:val="24"/>
        </w:rPr>
        <w:t>.</w:t>
      </w:r>
      <w:r w:rsidR="00CA44D5">
        <w:rPr>
          <w:b/>
          <w:szCs w:val="24"/>
        </w:rPr>
        <w:tab/>
        <w:t>Consent Agenda</w:t>
      </w:r>
    </w:p>
    <w:p w:rsidR="00793EFC" w:rsidRDefault="00793EFC" w:rsidP="00793EFC">
      <w:pPr>
        <w:ind w:left="2340" w:hanging="720"/>
        <w:jc w:val="both"/>
        <w:rPr>
          <w:b/>
          <w:bCs w:val="0"/>
        </w:rPr>
      </w:pPr>
      <w:r w:rsidRPr="004B4348">
        <w:rPr>
          <w:b/>
          <w:bCs w:val="0"/>
        </w:rPr>
        <w:t>A.</w:t>
      </w:r>
      <w:r w:rsidRPr="004B4348">
        <w:rPr>
          <w:b/>
          <w:bCs w:val="0"/>
        </w:rPr>
        <w:tab/>
        <w:t>Academic and Student Affairs Committee</w:t>
      </w:r>
    </w:p>
    <w:p w:rsidR="006D1935" w:rsidRPr="006D1935" w:rsidRDefault="006D1935" w:rsidP="00035EE4">
      <w:pPr>
        <w:ind w:left="3060" w:hanging="720"/>
        <w:jc w:val="both"/>
        <w:rPr>
          <w:b/>
        </w:rPr>
      </w:pPr>
      <w:r w:rsidRPr="006D1935">
        <w:rPr>
          <w:b/>
        </w:rPr>
        <w:t>1.</w:t>
      </w:r>
      <w:r w:rsidRPr="006D1935">
        <w:rPr>
          <w:b/>
        </w:rPr>
        <w:tab/>
        <w:t>Reaffirmation of the Joint Ph.D. in Clinical-Community Psychology at the University of Alaska Anchorage and the University of Alaska Fairbanks and Approval of UAA’s Application to the NWCCU for a Change in Accreditation Status</w:t>
      </w:r>
    </w:p>
    <w:p w:rsidR="00793EFC" w:rsidRPr="006D1935" w:rsidRDefault="006D1935" w:rsidP="00035EE4">
      <w:pPr>
        <w:ind w:left="3060" w:hanging="720"/>
        <w:jc w:val="both"/>
        <w:rPr>
          <w:b/>
          <w:bCs w:val="0"/>
        </w:rPr>
      </w:pPr>
      <w:r w:rsidRPr="006D1935">
        <w:rPr>
          <w:b/>
        </w:rPr>
        <w:t>2.</w:t>
      </w:r>
      <w:r w:rsidRPr="006D1935">
        <w:rPr>
          <w:b/>
        </w:rPr>
        <w:tab/>
        <w:t>Approval of the Associate of Applied Science Degree in Paramedicine at the University of Alaska Fairbanks</w:t>
      </w:r>
    </w:p>
    <w:p w:rsidR="00793EFC" w:rsidRDefault="00793EFC" w:rsidP="00793EFC">
      <w:pPr>
        <w:ind w:left="2340" w:hanging="720"/>
        <w:jc w:val="both"/>
        <w:rPr>
          <w:b/>
          <w:bCs w:val="0"/>
        </w:rPr>
      </w:pPr>
      <w:r w:rsidRPr="004B4348">
        <w:rPr>
          <w:b/>
          <w:bCs w:val="0"/>
        </w:rPr>
        <w:t>B.</w:t>
      </w:r>
      <w:r w:rsidRPr="004B4348">
        <w:rPr>
          <w:b/>
          <w:bCs w:val="0"/>
        </w:rPr>
        <w:tab/>
        <w:t>Audit Committee</w:t>
      </w:r>
    </w:p>
    <w:p w:rsidR="00793EFC" w:rsidRPr="00221BB7" w:rsidRDefault="00221BB7" w:rsidP="00035EE4">
      <w:pPr>
        <w:ind w:left="3060" w:hanging="720"/>
        <w:jc w:val="both"/>
        <w:rPr>
          <w:b/>
          <w:bCs w:val="0"/>
        </w:rPr>
      </w:pPr>
      <w:r w:rsidRPr="00221BB7">
        <w:rPr>
          <w:b/>
          <w:szCs w:val="24"/>
        </w:rPr>
        <w:t>1.</w:t>
      </w:r>
      <w:r w:rsidRPr="00221BB7">
        <w:rPr>
          <w:b/>
          <w:szCs w:val="24"/>
        </w:rPr>
        <w:tab/>
        <w:t>Acceptance of the University of Alaska Foundation FY12 Operating Budget</w:t>
      </w:r>
    </w:p>
    <w:p w:rsidR="00793EFC" w:rsidRDefault="00793EFC" w:rsidP="00793EFC">
      <w:pPr>
        <w:ind w:left="2340" w:hanging="720"/>
        <w:jc w:val="both"/>
        <w:rPr>
          <w:b/>
          <w:bCs w:val="0"/>
        </w:rPr>
      </w:pPr>
      <w:r w:rsidRPr="004B4348">
        <w:rPr>
          <w:b/>
          <w:bCs w:val="0"/>
        </w:rPr>
        <w:t>C.</w:t>
      </w:r>
      <w:r w:rsidRPr="004B4348">
        <w:rPr>
          <w:b/>
          <w:bCs w:val="0"/>
        </w:rPr>
        <w:tab/>
        <w:t>Facilities and Land Management Committee</w:t>
      </w:r>
    </w:p>
    <w:p w:rsidR="00485879" w:rsidRPr="00485879" w:rsidRDefault="00485879" w:rsidP="00485879">
      <w:pPr>
        <w:pStyle w:val="ListParagraph"/>
        <w:tabs>
          <w:tab w:val="right" w:pos="9360"/>
        </w:tabs>
        <w:ind w:left="3060" w:hanging="720"/>
        <w:jc w:val="both"/>
        <w:rPr>
          <w:b/>
          <w:bCs/>
        </w:rPr>
      </w:pPr>
      <w:r w:rsidRPr="00485879">
        <w:rPr>
          <w:b/>
          <w:bCs/>
        </w:rPr>
        <w:t>1.</w:t>
      </w:r>
      <w:r w:rsidRPr="00485879">
        <w:rPr>
          <w:b/>
          <w:bCs/>
        </w:rPr>
        <w:tab/>
        <w:t>Amended Formal Project Approval for the University of Alaska Engineering Facility Projects for UAA and UAF</w:t>
      </w:r>
    </w:p>
    <w:p w:rsidR="005B3821" w:rsidRDefault="005B3821" w:rsidP="005B3821">
      <w:pPr>
        <w:ind w:left="3060" w:hanging="720"/>
        <w:jc w:val="both"/>
        <w:rPr>
          <w:b/>
          <w:bCs w:val="0"/>
        </w:rPr>
      </w:pPr>
      <w:r>
        <w:rPr>
          <w:b/>
          <w:bCs w:val="0"/>
        </w:rPr>
        <w:t>2.</w:t>
      </w:r>
      <w:r>
        <w:rPr>
          <w:b/>
          <w:bCs w:val="0"/>
        </w:rPr>
        <w:tab/>
        <w:t xml:space="preserve">Schematic Design Approval for the </w:t>
      </w:r>
      <w:r w:rsidRPr="00FD4589">
        <w:rPr>
          <w:b/>
          <w:bCs w:val="0"/>
        </w:rPr>
        <w:t>University of Alaska</w:t>
      </w:r>
      <w:r>
        <w:rPr>
          <w:b/>
          <w:bCs w:val="0"/>
        </w:rPr>
        <w:t xml:space="preserve"> Anchorage Prince William Sound Community College Wellness Center Renewal</w:t>
      </w:r>
    </w:p>
    <w:p w:rsidR="005B3821" w:rsidRPr="00FE6B5D" w:rsidRDefault="005B3821" w:rsidP="005B3821">
      <w:pPr>
        <w:ind w:left="3060" w:hanging="720"/>
        <w:jc w:val="both"/>
        <w:rPr>
          <w:b/>
          <w:bCs w:val="0"/>
        </w:rPr>
      </w:pPr>
      <w:r>
        <w:rPr>
          <w:b/>
          <w:bCs w:val="0"/>
        </w:rPr>
        <w:t>3.</w:t>
      </w:r>
      <w:r>
        <w:rPr>
          <w:b/>
          <w:bCs w:val="0"/>
        </w:rPr>
        <w:tab/>
      </w:r>
      <w:r w:rsidRPr="00FE6B5D">
        <w:rPr>
          <w:b/>
          <w:bCs w:val="0"/>
        </w:rPr>
        <w:t>Schematic Design Approval for the University of Alaska Anchorage Seawolf Sports Arena</w:t>
      </w:r>
    </w:p>
    <w:p w:rsidR="0090220B" w:rsidRPr="004B4348" w:rsidRDefault="004040FC" w:rsidP="0090220B">
      <w:pPr>
        <w:ind w:left="1620" w:hanging="900"/>
        <w:jc w:val="both"/>
        <w:rPr>
          <w:b/>
          <w:bCs w:val="0"/>
        </w:rPr>
      </w:pPr>
      <w:r w:rsidRPr="004B4348">
        <w:rPr>
          <w:b/>
          <w:bCs w:val="0"/>
        </w:rPr>
        <w:t>X</w:t>
      </w:r>
      <w:r w:rsidR="00BE7D34">
        <w:rPr>
          <w:b/>
          <w:bCs w:val="0"/>
        </w:rPr>
        <w:t>X</w:t>
      </w:r>
      <w:r w:rsidR="006530C7">
        <w:rPr>
          <w:b/>
          <w:bCs w:val="0"/>
        </w:rPr>
        <w:t>V</w:t>
      </w:r>
      <w:r w:rsidR="0090220B" w:rsidRPr="004B4348">
        <w:rPr>
          <w:b/>
          <w:bCs w:val="0"/>
        </w:rPr>
        <w:t>.</w:t>
      </w:r>
      <w:r w:rsidR="0090220B" w:rsidRPr="004B4348">
        <w:rPr>
          <w:b/>
          <w:bCs w:val="0"/>
        </w:rPr>
        <w:tab/>
        <w:t>New Business and Committee Reports</w:t>
      </w:r>
    </w:p>
    <w:p w:rsidR="00066D0A" w:rsidRPr="004B4348" w:rsidRDefault="00066D0A" w:rsidP="00066D0A">
      <w:pPr>
        <w:ind w:left="2340" w:hanging="720"/>
        <w:jc w:val="both"/>
        <w:rPr>
          <w:b/>
          <w:bCs w:val="0"/>
        </w:rPr>
      </w:pPr>
      <w:r w:rsidRPr="004B4348">
        <w:rPr>
          <w:b/>
          <w:bCs w:val="0"/>
        </w:rPr>
        <w:t>A.</w:t>
      </w:r>
      <w:r w:rsidRPr="004B4348">
        <w:rPr>
          <w:b/>
          <w:bCs w:val="0"/>
        </w:rPr>
        <w:tab/>
        <w:t>Academic and Student Affairs Committee</w:t>
      </w:r>
    </w:p>
    <w:p w:rsidR="00066D0A" w:rsidRPr="004B4348" w:rsidRDefault="00066D0A" w:rsidP="00066D0A">
      <w:pPr>
        <w:ind w:left="2340" w:hanging="720"/>
        <w:jc w:val="both"/>
        <w:rPr>
          <w:b/>
          <w:bCs w:val="0"/>
        </w:rPr>
      </w:pPr>
      <w:r w:rsidRPr="004B4348">
        <w:rPr>
          <w:b/>
          <w:bCs w:val="0"/>
        </w:rPr>
        <w:t>B.</w:t>
      </w:r>
      <w:r w:rsidRPr="004B4348">
        <w:rPr>
          <w:b/>
          <w:bCs w:val="0"/>
        </w:rPr>
        <w:tab/>
        <w:t>Audit Committee</w:t>
      </w:r>
    </w:p>
    <w:p w:rsidR="00066D0A" w:rsidRDefault="00066D0A" w:rsidP="00066D0A">
      <w:pPr>
        <w:ind w:left="2340" w:hanging="720"/>
        <w:jc w:val="both"/>
        <w:rPr>
          <w:b/>
          <w:bCs w:val="0"/>
        </w:rPr>
      </w:pPr>
      <w:r w:rsidRPr="004B4348">
        <w:rPr>
          <w:b/>
          <w:bCs w:val="0"/>
        </w:rPr>
        <w:t>C.</w:t>
      </w:r>
      <w:r w:rsidRPr="004B4348">
        <w:rPr>
          <w:b/>
          <w:bCs w:val="0"/>
        </w:rPr>
        <w:tab/>
        <w:t>Facilities and Land Management Committee</w:t>
      </w:r>
    </w:p>
    <w:p w:rsidR="008678B3" w:rsidRPr="004B4348" w:rsidRDefault="00401FDD" w:rsidP="005E7776">
      <w:pPr>
        <w:pStyle w:val="Heading7"/>
        <w:ind w:left="1620" w:hanging="900"/>
        <w:rPr>
          <w:rFonts w:ascii="Times New Roman" w:hAnsi="Times New Roman"/>
          <w:sz w:val="24"/>
        </w:rPr>
      </w:pPr>
      <w:r w:rsidRPr="004B4348">
        <w:rPr>
          <w:rFonts w:ascii="Times New Roman" w:hAnsi="Times New Roman"/>
          <w:sz w:val="24"/>
        </w:rPr>
        <w:t>X</w:t>
      </w:r>
      <w:r w:rsidR="0022179D">
        <w:rPr>
          <w:rFonts w:ascii="Times New Roman" w:hAnsi="Times New Roman"/>
          <w:sz w:val="24"/>
        </w:rPr>
        <w:t>X</w:t>
      </w:r>
      <w:r w:rsidR="00BE7D34">
        <w:rPr>
          <w:rFonts w:ascii="Times New Roman" w:hAnsi="Times New Roman"/>
          <w:sz w:val="24"/>
        </w:rPr>
        <w:t>V</w:t>
      </w:r>
      <w:r w:rsidR="0022179D">
        <w:rPr>
          <w:rFonts w:ascii="Times New Roman" w:hAnsi="Times New Roman"/>
          <w:sz w:val="24"/>
        </w:rPr>
        <w:t>I</w:t>
      </w:r>
      <w:r w:rsidR="008678B3" w:rsidRPr="004B4348">
        <w:rPr>
          <w:rFonts w:ascii="Times New Roman" w:hAnsi="Times New Roman"/>
          <w:sz w:val="24"/>
        </w:rPr>
        <w:t>.</w:t>
      </w:r>
      <w:r w:rsidR="008678B3" w:rsidRPr="004B4348">
        <w:rPr>
          <w:rFonts w:ascii="Times New Roman" w:hAnsi="Times New Roman"/>
          <w:sz w:val="24"/>
        </w:rPr>
        <w:tab/>
      </w:r>
      <w:smartTag w:uri="urn:schemas-microsoft-com:office:smarttags" w:element="City">
        <w:smartTag w:uri="urn:schemas-microsoft-com:office:smarttags" w:element="State">
          <w:r w:rsidR="008678B3" w:rsidRPr="004B4348">
            <w:rPr>
              <w:rFonts w:ascii="Times New Roman" w:hAnsi="Times New Roman"/>
              <w:sz w:val="24"/>
            </w:rPr>
            <w:t>Alaska</w:t>
          </w:r>
        </w:smartTag>
      </w:smartTag>
      <w:r w:rsidR="008678B3" w:rsidRPr="004B4348">
        <w:rPr>
          <w:rFonts w:ascii="Times New Roman" w:hAnsi="Times New Roman"/>
          <w:sz w:val="24"/>
        </w:rPr>
        <w:t xml:space="preserve"> Commission on Postsecondary Education Report</w:t>
      </w:r>
    </w:p>
    <w:p w:rsidR="00401FDD" w:rsidRPr="004B4348" w:rsidRDefault="00BE7D34" w:rsidP="005E7776">
      <w:pPr>
        <w:ind w:left="1620" w:hanging="900"/>
        <w:rPr>
          <w:b/>
        </w:rPr>
      </w:pPr>
      <w:r>
        <w:rPr>
          <w:b/>
        </w:rPr>
        <w:t>XX</w:t>
      </w:r>
      <w:r w:rsidR="00AA3E53">
        <w:rPr>
          <w:b/>
        </w:rPr>
        <w:t>V</w:t>
      </w:r>
      <w:r>
        <w:rPr>
          <w:b/>
        </w:rPr>
        <w:t>II</w:t>
      </w:r>
      <w:r w:rsidR="00401FDD" w:rsidRPr="004B4348">
        <w:rPr>
          <w:b/>
        </w:rPr>
        <w:t>.</w:t>
      </w:r>
      <w:r w:rsidR="00401FDD" w:rsidRPr="004B4348">
        <w:rPr>
          <w:b/>
        </w:rPr>
        <w:tab/>
        <w:t>UA Athletics Report</w:t>
      </w:r>
    </w:p>
    <w:p w:rsidR="008678B3" w:rsidRPr="004B4348" w:rsidRDefault="00B448CD" w:rsidP="005E7776">
      <w:pPr>
        <w:pStyle w:val="Heading8"/>
        <w:ind w:left="1620" w:hanging="900"/>
        <w:rPr>
          <w:rFonts w:ascii="Times New Roman" w:hAnsi="Times New Roman"/>
          <w:sz w:val="24"/>
        </w:rPr>
      </w:pPr>
      <w:r>
        <w:rPr>
          <w:rFonts w:ascii="Times New Roman" w:hAnsi="Times New Roman"/>
          <w:sz w:val="24"/>
        </w:rPr>
        <w:t>X</w:t>
      </w:r>
      <w:r w:rsidR="00500819">
        <w:rPr>
          <w:rFonts w:ascii="Times New Roman" w:hAnsi="Times New Roman"/>
          <w:sz w:val="24"/>
        </w:rPr>
        <w:t>X</w:t>
      </w:r>
      <w:r w:rsidR="006530C7">
        <w:rPr>
          <w:rFonts w:ascii="Times New Roman" w:hAnsi="Times New Roman"/>
          <w:sz w:val="24"/>
        </w:rPr>
        <w:t>VIII</w:t>
      </w:r>
      <w:r w:rsidR="008678B3" w:rsidRPr="004B4348">
        <w:rPr>
          <w:rFonts w:ascii="Times New Roman" w:hAnsi="Times New Roman"/>
          <w:sz w:val="24"/>
        </w:rPr>
        <w:t>.</w:t>
      </w:r>
      <w:r w:rsidR="008678B3" w:rsidRPr="004B4348">
        <w:rPr>
          <w:rFonts w:ascii="Times New Roman" w:hAnsi="Times New Roman"/>
          <w:sz w:val="24"/>
        </w:rPr>
        <w:tab/>
        <w:t>Future Agenda Items</w:t>
      </w:r>
    </w:p>
    <w:p w:rsidR="008678B3" w:rsidRDefault="00227561" w:rsidP="005E7776">
      <w:pPr>
        <w:ind w:left="1620" w:hanging="900"/>
        <w:rPr>
          <w:b/>
        </w:rPr>
      </w:pPr>
      <w:r>
        <w:rPr>
          <w:b/>
        </w:rPr>
        <w:t>X</w:t>
      </w:r>
      <w:r w:rsidR="00BE7D34">
        <w:rPr>
          <w:b/>
        </w:rPr>
        <w:t>X</w:t>
      </w:r>
      <w:r w:rsidR="006530C7">
        <w:rPr>
          <w:b/>
        </w:rPr>
        <w:t>I</w:t>
      </w:r>
      <w:r w:rsidR="00BE7D34">
        <w:rPr>
          <w:b/>
        </w:rPr>
        <w:t>X</w:t>
      </w:r>
      <w:r w:rsidR="008678B3" w:rsidRPr="004B4348">
        <w:rPr>
          <w:b/>
        </w:rPr>
        <w:t>.</w:t>
      </w:r>
      <w:r w:rsidR="008678B3" w:rsidRPr="004B4348">
        <w:rPr>
          <w:b/>
        </w:rPr>
        <w:tab/>
        <w:t>Board of Regents' Comments</w:t>
      </w:r>
    </w:p>
    <w:p w:rsidR="008678B3" w:rsidRPr="004B4348" w:rsidRDefault="00302E66" w:rsidP="005E7776">
      <w:pPr>
        <w:pStyle w:val="Heading7"/>
        <w:ind w:left="1620" w:hanging="900"/>
        <w:rPr>
          <w:rFonts w:ascii="Times New Roman" w:hAnsi="Times New Roman"/>
          <w:sz w:val="24"/>
        </w:rPr>
      </w:pPr>
      <w:r>
        <w:rPr>
          <w:rFonts w:ascii="Times New Roman" w:hAnsi="Times New Roman"/>
          <w:sz w:val="24"/>
        </w:rPr>
        <w:t>X</w:t>
      </w:r>
      <w:r w:rsidR="004368B7">
        <w:rPr>
          <w:rFonts w:ascii="Times New Roman" w:hAnsi="Times New Roman"/>
          <w:sz w:val="24"/>
        </w:rPr>
        <w:t>X</w:t>
      </w:r>
      <w:r w:rsidR="006530C7">
        <w:rPr>
          <w:rFonts w:ascii="Times New Roman" w:hAnsi="Times New Roman"/>
          <w:sz w:val="24"/>
        </w:rPr>
        <w:t>X</w:t>
      </w:r>
      <w:r w:rsidR="008678B3" w:rsidRPr="004B4348">
        <w:rPr>
          <w:rFonts w:ascii="Times New Roman" w:hAnsi="Times New Roman"/>
          <w:sz w:val="24"/>
        </w:rPr>
        <w:t>.</w:t>
      </w:r>
      <w:r w:rsidR="008678B3" w:rsidRPr="004B4348">
        <w:rPr>
          <w:rFonts w:ascii="Times New Roman" w:hAnsi="Times New Roman"/>
          <w:sz w:val="24"/>
        </w:rPr>
        <w:tab/>
        <w:t>Adjourn</w:t>
      </w:r>
    </w:p>
    <w:p w:rsidR="008678B3" w:rsidRPr="004B4348" w:rsidRDefault="008678B3" w:rsidP="005445A5">
      <w:pPr>
        <w:jc w:val="both"/>
        <w:rPr>
          <w:bCs w:val="0"/>
        </w:rPr>
      </w:pPr>
    </w:p>
    <w:p w:rsidR="008678B3" w:rsidRPr="004B4348" w:rsidRDefault="008678B3">
      <w:pPr>
        <w:tabs>
          <w:tab w:val="left" w:pos="720"/>
          <w:tab w:val="left" w:pos="1440"/>
          <w:tab w:val="left" w:pos="1800"/>
        </w:tabs>
        <w:jc w:val="both"/>
        <w:rPr>
          <w:b/>
        </w:rPr>
      </w:pPr>
      <w:r w:rsidRPr="004B4348">
        <w:rPr>
          <w:b/>
        </w:rPr>
        <w:tab/>
        <w:t>Thi</w:t>
      </w:r>
      <w:r w:rsidR="00B83411" w:rsidRPr="004B4348">
        <w:rPr>
          <w:b/>
        </w:rPr>
        <w:t xml:space="preserve">s motion is effective </w:t>
      </w:r>
      <w:r w:rsidR="00FE7F29">
        <w:rPr>
          <w:b/>
        </w:rPr>
        <w:t>S</w:t>
      </w:r>
      <w:r w:rsidR="00CA44D5">
        <w:rPr>
          <w:b/>
        </w:rPr>
        <w:t>eptember 22, 2011</w:t>
      </w:r>
      <w:r w:rsidRPr="004B4348">
        <w:rPr>
          <w:b/>
        </w:rPr>
        <w:t>."</w:t>
      </w:r>
    </w:p>
    <w:p w:rsidR="008678B3" w:rsidRDefault="008678B3">
      <w:pPr>
        <w:pStyle w:val="Footer"/>
        <w:tabs>
          <w:tab w:val="clear" w:pos="4320"/>
          <w:tab w:val="clear" w:pos="8640"/>
        </w:tabs>
      </w:pPr>
    </w:p>
    <w:p w:rsidR="004368B7" w:rsidRDefault="00687784" w:rsidP="004368B7">
      <w:pPr>
        <w:ind w:left="720" w:hanging="720"/>
        <w:rPr>
          <w:b/>
          <w:bCs w:val="0"/>
        </w:rPr>
      </w:pPr>
      <w:r>
        <w:rPr>
          <w:b/>
          <w:bCs w:val="0"/>
        </w:rPr>
        <w:t>III</w:t>
      </w:r>
      <w:r w:rsidR="004368B7">
        <w:rPr>
          <w:b/>
          <w:bCs w:val="0"/>
        </w:rPr>
        <w:t>.</w:t>
      </w:r>
      <w:r w:rsidR="004368B7">
        <w:rPr>
          <w:b/>
          <w:bCs w:val="0"/>
        </w:rPr>
        <w:tab/>
      </w:r>
      <w:r w:rsidR="004368B7" w:rsidRPr="004368B7">
        <w:rPr>
          <w:b/>
          <w:bCs w:val="0"/>
          <w:u w:val="single"/>
        </w:rPr>
        <w:t>Approval of Minutes</w:t>
      </w:r>
    </w:p>
    <w:p w:rsidR="004368B7" w:rsidRPr="00191AB4" w:rsidRDefault="004368B7" w:rsidP="00191AB4">
      <w:pPr>
        <w:pStyle w:val="NoSpacing"/>
      </w:pPr>
    </w:p>
    <w:p w:rsidR="004368B7" w:rsidRPr="004B4348" w:rsidRDefault="004368B7" w:rsidP="004368B7">
      <w:pPr>
        <w:ind w:left="720"/>
        <w:jc w:val="both"/>
        <w:rPr>
          <w:b/>
          <w:u w:val="single"/>
        </w:rPr>
      </w:pPr>
      <w:r w:rsidRPr="004B4348">
        <w:rPr>
          <w:b/>
          <w:u w:val="single"/>
        </w:rPr>
        <w:t>MOTION</w:t>
      </w:r>
    </w:p>
    <w:p w:rsidR="004368B7" w:rsidRDefault="004368B7" w:rsidP="004368B7">
      <w:pPr>
        <w:ind w:left="720"/>
        <w:jc w:val="both"/>
        <w:rPr>
          <w:b/>
        </w:rPr>
      </w:pPr>
      <w:r w:rsidRPr="004B4348">
        <w:rPr>
          <w:b/>
        </w:rPr>
        <w:t xml:space="preserve">"The Board of Regents approves the minutes of its </w:t>
      </w:r>
      <w:r w:rsidR="00687784">
        <w:rPr>
          <w:b/>
        </w:rPr>
        <w:t>regular</w:t>
      </w:r>
      <w:r w:rsidRPr="004B4348">
        <w:rPr>
          <w:b/>
        </w:rPr>
        <w:t xml:space="preserve"> meeting of </w:t>
      </w:r>
      <w:r w:rsidR="00F14EF7">
        <w:rPr>
          <w:b/>
        </w:rPr>
        <w:t>June 2-3, 2011</w:t>
      </w:r>
      <w:r w:rsidRPr="004B4348">
        <w:rPr>
          <w:b/>
        </w:rPr>
        <w:t xml:space="preserve"> as presented.  This motion is effective </w:t>
      </w:r>
      <w:r w:rsidR="00F14EF7">
        <w:rPr>
          <w:b/>
        </w:rPr>
        <w:t>September 22, 2011</w:t>
      </w:r>
      <w:r w:rsidRPr="004B4348">
        <w:rPr>
          <w:b/>
        </w:rPr>
        <w:t>."</w:t>
      </w:r>
    </w:p>
    <w:p w:rsidR="00684447" w:rsidRDefault="00684447" w:rsidP="004368B7">
      <w:pPr>
        <w:ind w:left="720"/>
        <w:jc w:val="both"/>
        <w:rPr>
          <w:b/>
        </w:rPr>
      </w:pPr>
    </w:p>
    <w:p w:rsidR="00E13CEE" w:rsidRPr="004B4348" w:rsidRDefault="00E13CEE" w:rsidP="00E13CEE">
      <w:pPr>
        <w:ind w:left="720"/>
        <w:jc w:val="both"/>
        <w:rPr>
          <w:b/>
          <w:u w:val="single"/>
        </w:rPr>
      </w:pPr>
      <w:r w:rsidRPr="004B4348">
        <w:rPr>
          <w:b/>
          <w:u w:val="single"/>
        </w:rPr>
        <w:t>MOTION</w:t>
      </w:r>
    </w:p>
    <w:p w:rsidR="00E13CEE" w:rsidRDefault="00E13CEE" w:rsidP="00E13CEE">
      <w:pPr>
        <w:ind w:left="720"/>
        <w:jc w:val="both"/>
        <w:rPr>
          <w:b/>
        </w:rPr>
      </w:pPr>
      <w:r w:rsidRPr="004B4348">
        <w:rPr>
          <w:b/>
        </w:rPr>
        <w:t xml:space="preserve">"The Board of Regents approves the minutes of its </w:t>
      </w:r>
      <w:r w:rsidR="00F14EF7">
        <w:rPr>
          <w:b/>
        </w:rPr>
        <w:t>special meeting</w:t>
      </w:r>
      <w:r w:rsidRPr="004B4348">
        <w:rPr>
          <w:b/>
        </w:rPr>
        <w:t xml:space="preserve"> of </w:t>
      </w:r>
      <w:r w:rsidR="00F14EF7">
        <w:rPr>
          <w:b/>
        </w:rPr>
        <w:t>August 10, 2011</w:t>
      </w:r>
      <w:r w:rsidRPr="004B4348">
        <w:rPr>
          <w:b/>
        </w:rPr>
        <w:t xml:space="preserve"> as presented.  This motion is effective </w:t>
      </w:r>
      <w:r w:rsidR="00F14EF7">
        <w:rPr>
          <w:b/>
        </w:rPr>
        <w:t>September 22, 2011</w:t>
      </w:r>
      <w:r w:rsidRPr="004B4348">
        <w:rPr>
          <w:b/>
        </w:rPr>
        <w:t>."</w:t>
      </w:r>
    </w:p>
    <w:p w:rsidR="00687784" w:rsidRDefault="00191AB4" w:rsidP="00191AB4">
      <w:pPr>
        <w:ind w:left="720" w:hanging="720"/>
        <w:jc w:val="both"/>
        <w:rPr>
          <w:b/>
          <w:bCs w:val="0"/>
        </w:rPr>
      </w:pPr>
      <w:r>
        <w:rPr>
          <w:b/>
        </w:rPr>
        <w:br w:type="page"/>
      </w:r>
      <w:r w:rsidR="00687784">
        <w:rPr>
          <w:b/>
          <w:bCs w:val="0"/>
        </w:rPr>
        <w:lastRenderedPageBreak/>
        <w:t>IV.</w:t>
      </w:r>
      <w:r w:rsidR="00687784">
        <w:rPr>
          <w:b/>
          <w:bCs w:val="0"/>
        </w:rPr>
        <w:tab/>
      </w:r>
      <w:r w:rsidR="00687784" w:rsidRPr="00687784">
        <w:rPr>
          <w:b/>
          <w:bCs w:val="0"/>
          <w:u w:val="single"/>
        </w:rPr>
        <w:t>Executive Session</w:t>
      </w:r>
    </w:p>
    <w:p w:rsidR="00687784" w:rsidRDefault="00687784" w:rsidP="004368B7">
      <w:pPr>
        <w:ind w:left="720" w:hanging="720"/>
        <w:rPr>
          <w:b/>
          <w:bCs w:val="0"/>
        </w:rPr>
      </w:pPr>
    </w:p>
    <w:p w:rsidR="00687784" w:rsidRPr="004B4348" w:rsidRDefault="00687784" w:rsidP="00687784">
      <w:pPr>
        <w:pStyle w:val="Heading2"/>
        <w:rPr>
          <w:rFonts w:ascii="Times New Roman" w:hAnsi="Times New Roman"/>
          <w:sz w:val="24"/>
        </w:rPr>
      </w:pPr>
      <w:r w:rsidRPr="004B4348">
        <w:rPr>
          <w:rFonts w:ascii="Times New Roman" w:hAnsi="Times New Roman"/>
          <w:sz w:val="24"/>
        </w:rPr>
        <w:t>MOTION</w:t>
      </w:r>
    </w:p>
    <w:p w:rsidR="00687784" w:rsidRDefault="00687784" w:rsidP="001B4790">
      <w:pPr>
        <w:ind w:left="720"/>
        <w:jc w:val="both"/>
        <w:rPr>
          <w:b/>
        </w:rPr>
      </w:pPr>
      <w:r w:rsidRPr="004B4348">
        <w:rPr>
          <w:b/>
        </w:rPr>
        <w:t>"The Board of Regents goes into executive session at _________ Alaska Time in accordance with the provisions of AS 44.62.310 to discuss matters the immediate knowledge of which would have an adverse effect on the finances of the university related to</w:t>
      </w:r>
      <w:r w:rsidR="001B4790">
        <w:rPr>
          <w:b/>
        </w:rPr>
        <w:t xml:space="preserve"> litigation</w:t>
      </w:r>
      <w:r w:rsidR="00CA44D5">
        <w:rPr>
          <w:b/>
        </w:rPr>
        <w:t xml:space="preserve"> including ORP, </w:t>
      </w:r>
      <w:r w:rsidR="00B10A48">
        <w:rPr>
          <w:b/>
        </w:rPr>
        <w:t>labor</w:t>
      </w:r>
      <w:r w:rsidR="00AF4A3E">
        <w:rPr>
          <w:b/>
        </w:rPr>
        <w:t xml:space="preserve"> and matters the immediate knowledge of which would affect the reputation or character of a person or persons related to honorary degrees and meritorious service awards</w:t>
      </w:r>
      <w:r w:rsidR="00CA44D5">
        <w:rPr>
          <w:b/>
        </w:rPr>
        <w:t xml:space="preserve"> and presidential assessment</w:t>
      </w:r>
      <w:r w:rsidR="001B4790">
        <w:rPr>
          <w:b/>
        </w:rPr>
        <w:t xml:space="preserve">.  </w:t>
      </w:r>
      <w:r w:rsidRPr="004B4348">
        <w:rPr>
          <w:b/>
        </w:rPr>
        <w:t xml:space="preserve">The session will include members of the Board of Regents, President </w:t>
      </w:r>
      <w:r w:rsidR="00AF4A3E">
        <w:rPr>
          <w:b/>
        </w:rPr>
        <w:t>Gamble</w:t>
      </w:r>
      <w:r w:rsidRPr="004B4348">
        <w:rPr>
          <w:b/>
        </w:rPr>
        <w:t>, General Counsel Brunner</w:t>
      </w:r>
      <w:r w:rsidR="00221BB7">
        <w:rPr>
          <w:b/>
        </w:rPr>
        <w:t xml:space="preserve"> (except for ORP discussion)</w:t>
      </w:r>
      <w:r w:rsidRPr="004B4348">
        <w:rPr>
          <w:b/>
        </w:rPr>
        <w:t>, and such other university staff members as the president may designate a</w:t>
      </w:r>
      <w:r>
        <w:rPr>
          <w:b/>
        </w:rPr>
        <w:t xml:space="preserve">nd will last </w:t>
      </w:r>
      <w:r w:rsidR="00BB481B">
        <w:rPr>
          <w:b/>
        </w:rPr>
        <w:t>approximately ____________</w:t>
      </w:r>
      <w:r w:rsidRPr="004B4348">
        <w:rPr>
          <w:b/>
        </w:rPr>
        <w:t xml:space="preserve">.  </w:t>
      </w:r>
      <w:r>
        <w:rPr>
          <w:b/>
        </w:rPr>
        <w:t xml:space="preserve">This motion is effective </w:t>
      </w:r>
      <w:r w:rsidR="00CA44D5">
        <w:rPr>
          <w:b/>
        </w:rPr>
        <w:t>September 22, 2011</w:t>
      </w:r>
      <w:r>
        <w:rPr>
          <w:b/>
        </w:rPr>
        <w:t>.”</w:t>
      </w:r>
    </w:p>
    <w:p w:rsidR="00687784" w:rsidRPr="004B4348" w:rsidRDefault="00687784" w:rsidP="00687784">
      <w:pPr>
        <w:ind w:left="720"/>
        <w:jc w:val="both"/>
        <w:rPr>
          <w:i/>
          <w:sz w:val="22"/>
          <w:szCs w:val="22"/>
        </w:rPr>
      </w:pPr>
    </w:p>
    <w:p w:rsidR="00687784" w:rsidRPr="004B4348" w:rsidRDefault="00687784" w:rsidP="00687784">
      <w:pPr>
        <w:ind w:left="720"/>
        <w:jc w:val="both"/>
        <w:rPr>
          <w:i/>
          <w:sz w:val="22"/>
          <w:szCs w:val="22"/>
        </w:rPr>
      </w:pPr>
      <w:r w:rsidRPr="004B4348">
        <w:rPr>
          <w:i/>
          <w:sz w:val="22"/>
          <w:szCs w:val="22"/>
        </w:rPr>
        <w:t>(To be announced at conclusion of executive session)</w:t>
      </w:r>
    </w:p>
    <w:p w:rsidR="00687784" w:rsidRDefault="00687784" w:rsidP="00687784">
      <w:pPr>
        <w:ind w:left="720"/>
        <w:jc w:val="both"/>
        <w:rPr>
          <w:sz w:val="22"/>
          <w:szCs w:val="22"/>
        </w:rPr>
      </w:pPr>
      <w:r w:rsidRPr="004B4348">
        <w:rPr>
          <w:sz w:val="22"/>
          <w:szCs w:val="22"/>
        </w:rPr>
        <w:t>The Board of Regents concluded an executive session at _____ Alaska Time in accordance with AS 44.62.310 discussing matters the immediate knowledge of which would have an adverse effect on the finances of the university</w:t>
      </w:r>
      <w:r w:rsidR="00AF4A3E">
        <w:rPr>
          <w:sz w:val="22"/>
          <w:szCs w:val="22"/>
        </w:rPr>
        <w:t xml:space="preserve"> and would affect the reputation or character of a person or persons</w:t>
      </w:r>
      <w:r w:rsidRPr="004B4348">
        <w:rPr>
          <w:sz w:val="22"/>
          <w:szCs w:val="22"/>
        </w:rPr>
        <w:t xml:space="preserve">.  The session included members of the Board of Regents, President </w:t>
      </w:r>
      <w:r w:rsidR="00AF4A3E">
        <w:rPr>
          <w:sz w:val="22"/>
          <w:szCs w:val="22"/>
        </w:rPr>
        <w:t>Gamble</w:t>
      </w:r>
      <w:r w:rsidRPr="004B4348">
        <w:rPr>
          <w:sz w:val="22"/>
          <w:szCs w:val="22"/>
        </w:rPr>
        <w:t>, General Counsel Brunner</w:t>
      </w:r>
      <w:r w:rsidR="00221BB7">
        <w:rPr>
          <w:sz w:val="22"/>
          <w:szCs w:val="22"/>
        </w:rPr>
        <w:t xml:space="preserve"> (except for portion regarding ORP)</w:t>
      </w:r>
      <w:r w:rsidRPr="004B4348">
        <w:rPr>
          <w:sz w:val="22"/>
          <w:szCs w:val="22"/>
        </w:rPr>
        <w:t>, and other university staff members designated by the president and las</w:t>
      </w:r>
      <w:r w:rsidR="00BB481B">
        <w:rPr>
          <w:sz w:val="22"/>
          <w:szCs w:val="22"/>
        </w:rPr>
        <w:t>ted approximately __________</w:t>
      </w:r>
      <w:r w:rsidRPr="004B4348">
        <w:rPr>
          <w:sz w:val="22"/>
          <w:szCs w:val="22"/>
        </w:rPr>
        <w:t>.</w:t>
      </w:r>
    </w:p>
    <w:p w:rsidR="00687784" w:rsidRDefault="00687784" w:rsidP="00687784">
      <w:pPr>
        <w:jc w:val="both"/>
      </w:pPr>
    </w:p>
    <w:p w:rsidR="008873E0" w:rsidRPr="009D2485" w:rsidRDefault="008873E0" w:rsidP="008873E0">
      <w:pPr>
        <w:tabs>
          <w:tab w:val="right" w:pos="8640"/>
        </w:tabs>
        <w:ind w:left="720" w:hanging="720"/>
        <w:jc w:val="both"/>
        <w:rPr>
          <w:b/>
          <w:i/>
        </w:rPr>
      </w:pPr>
      <w:r w:rsidRPr="009D2485">
        <w:rPr>
          <w:b/>
          <w:i/>
        </w:rPr>
        <w:t>[9:50 a.m. - 10 Minute Break]</w:t>
      </w:r>
    </w:p>
    <w:p w:rsidR="008873E0" w:rsidRPr="004B4348" w:rsidRDefault="008873E0" w:rsidP="00687784">
      <w:pPr>
        <w:jc w:val="both"/>
      </w:pPr>
    </w:p>
    <w:p w:rsidR="00687784" w:rsidRPr="004B4348" w:rsidRDefault="00687784" w:rsidP="00687784">
      <w:pPr>
        <w:tabs>
          <w:tab w:val="right" w:pos="8640"/>
        </w:tabs>
        <w:ind w:left="720" w:hanging="720"/>
        <w:jc w:val="both"/>
        <w:rPr>
          <w:bCs w:val="0"/>
        </w:rPr>
      </w:pPr>
      <w:r w:rsidRPr="004B4348">
        <w:rPr>
          <w:b/>
        </w:rPr>
        <w:t>V.</w:t>
      </w:r>
      <w:r w:rsidRPr="004B4348">
        <w:rPr>
          <w:b/>
        </w:rPr>
        <w:tab/>
      </w:r>
      <w:r w:rsidRPr="004B4348">
        <w:rPr>
          <w:b/>
          <w:u w:val="single"/>
        </w:rPr>
        <w:t>Public Testimony</w:t>
      </w:r>
      <w:r w:rsidRPr="004B4348">
        <w:tab/>
      </w:r>
      <w:r>
        <w:rPr>
          <w:i/>
        </w:rPr>
        <w:t>[Scheduled for 10:0</w:t>
      </w:r>
      <w:r w:rsidRPr="004B4348">
        <w:rPr>
          <w:i/>
        </w:rPr>
        <w:t>0 a.m.]</w:t>
      </w:r>
    </w:p>
    <w:p w:rsidR="00687784" w:rsidRPr="004B4348" w:rsidRDefault="00687784" w:rsidP="00687784">
      <w:pPr>
        <w:ind w:left="720" w:hanging="720"/>
        <w:jc w:val="both"/>
        <w:rPr>
          <w:bCs w:val="0"/>
        </w:rPr>
      </w:pPr>
    </w:p>
    <w:p w:rsidR="00687784" w:rsidRPr="004B4348" w:rsidRDefault="00687784" w:rsidP="00687784">
      <w:pPr>
        <w:ind w:left="720" w:hanging="720"/>
        <w:jc w:val="both"/>
      </w:pPr>
      <w:r w:rsidRPr="004B4348">
        <w:rPr>
          <w:bCs w:val="0"/>
        </w:rPr>
        <w:tab/>
        <w:t xml:space="preserve">Public testimony will be heard at approximately </w:t>
      </w:r>
      <w:r w:rsidR="00BB481B">
        <w:rPr>
          <w:bCs w:val="0"/>
        </w:rPr>
        <w:t>10</w:t>
      </w:r>
      <w:r w:rsidRPr="004B4348">
        <w:rPr>
          <w:bCs w:val="0"/>
        </w:rPr>
        <w:t xml:space="preserve">:00 a.m.  </w:t>
      </w:r>
      <w:r w:rsidRPr="004B4348">
        <w:t xml:space="preserve">Comments are limited to three minutes per individual.  Written comments are accepted and will be distributed to the Board of Regents and President </w:t>
      </w:r>
      <w:r w:rsidR="007C1122">
        <w:t>Gamble</w:t>
      </w:r>
      <w:r w:rsidRPr="004B4348">
        <w:t xml:space="preserve"> by the Board of Regents’ Officer </w:t>
      </w:r>
      <w:r w:rsidRPr="004B4348">
        <w:rPr>
          <w:i/>
        </w:rPr>
        <w:t>following</w:t>
      </w:r>
      <w:r w:rsidRPr="004B4348">
        <w:t xml:space="preserve"> the meeting.  The chair will determine when public testimony is closed.</w:t>
      </w:r>
    </w:p>
    <w:p w:rsidR="00687784" w:rsidRDefault="00687784" w:rsidP="00687784">
      <w:pPr>
        <w:tabs>
          <w:tab w:val="right" w:pos="8640"/>
        </w:tabs>
        <w:ind w:left="720" w:hanging="720"/>
        <w:jc w:val="both"/>
      </w:pPr>
    </w:p>
    <w:p w:rsidR="008873E0" w:rsidRPr="009D2485" w:rsidRDefault="008873E0" w:rsidP="008873E0">
      <w:pPr>
        <w:tabs>
          <w:tab w:val="right" w:pos="8640"/>
        </w:tabs>
        <w:ind w:left="720" w:hanging="720"/>
        <w:jc w:val="both"/>
        <w:rPr>
          <w:b/>
          <w:i/>
        </w:rPr>
      </w:pPr>
      <w:r>
        <w:rPr>
          <w:b/>
          <w:i/>
        </w:rPr>
        <w:t>[10</w:t>
      </w:r>
      <w:r w:rsidRPr="009D2485">
        <w:rPr>
          <w:b/>
          <w:i/>
        </w:rPr>
        <w:t>:50 a.m. - 10 Minute Break]</w:t>
      </w:r>
    </w:p>
    <w:p w:rsidR="008873E0" w:rsidRDefault="008873E0" w:rsidP="00687784">
      <w:pPr>
        <w:tabs>
          <w:tab w:val="right" w:pos="8640"/>
        </w:tabs>
        <w:ind w:left="720" w:hanging="720"/>
        <w:jc w:val="both"/>
      </w:pPr>
    </w:p>
    <w:p w:rsidR="008873E0" w:rsidRPr="007A28B0" w:rsidRDefault="008873E0" w:rsidP="008873E0">
      <w:pPr>
        <w:tabs>
          <w:tab w:val="right" w:pos="8640"/>
        </w:tabs>
        <w:ind w:left="720" w:hanging="720"/>
        <w:rPr>
          <w:b/>
          <w:u w:val="single"/>
        </w:rPr>
      </w:pPr>
      <w:r>
        <w:rPr>
          <w:b/>
        </w:rPr>
        <w:t>V</w:t>
      </w:r>
      <w:r w:rsidR="006530C7">
        <w:rPr>
          <w:b/>
        </w:rPr>
        <w:t>I</w:t>
      </w:r>
      <w:r>
        <w:rPr>
          <w:b/>
        </w:rPr>
        <w:t>.</w:t>
      </w:r>
      <w:r>
        <w:rPr>
          <w:b/>
        </w:rPr>
        <w:tab/>
      </w:r>
      <w:r>
        <w:rPr>
          <w:b/>
          <w:u w:val="single"/>
        </w:rPr>
        <w:t>President’s Report</w:t>
      </w:r>
      <w:r w:rsidRPr="008873E0">
        <w:tab/>
      </w:r>
      <w:r w:rsidRPr="008873E0">
        <w:rPr>
          <w:i/>
        </w:rPr>
        <w:t>[Scheduled for 11:00 a.m.]</w:t>
      </w:r>
    </w:p>
    <w:p w:rsidR="008873E0" w:rsidRPr="00AF4A3E" w:rsidRDefault="008873E0" w:rsidP="008873E0">
      <w:pPr>
        <w:ind w:left="720" w:hanging="720"/>
        <w:rPr>
          <w:bCs w:val="0"/>
        </w:rPr>
      </w:pPr>
    </w:p>
    <w:p w:rsidR="008873E0" w:rsidRPr="00AF4A3E" w:rsidRDefault="008873E0" w:rsidP="00191AB4">
      <w:pPr>
        <w:ind w:left="720" w:hanging="720"/>
        <w:jc w:val="both"/>
        <w:rPr>
          <w:bCs w:val="0"/>
        </w:rPr>
      </w:pPr>
      <w:r w:rsidRPr="00AF4A3E">
        <w:rPr>
          <w:bCs w:val="0"/>
        </w:rPr>
        <w:tab/>
        <w:t>President Gamble will update the board on issues of importance including a report</w:t>
      </w:r>
      <w:r>
        <w:rPr>
          <w:bCs w:val="0"/>
        </w:rPr>
        <w:t xml:space="preserve"> on the status of the bond proposition</w:t>
      </w:r>
      <w:r w:rsidRPr="00AF4A3E">
        <w:rPr>
          <w:bCs w:val="0"/>
        </w:rPr>
        <w:t>.</w:t>
      </w:r>
    </w:p>
    <w:p w:rsidR="008873E0" w:rsidRDefault="008873E0" w:rsidP="00687784">
      <w:pPr>
        <w:tabs>
          <w:tab w:val="right" w:pos="8640"/>
        </w:tabs>
        <w:ind w:left="720" w:hanging="720"/>
        <w:jc w:val="both"/>
      </w:pPr>
    </w:p>
    <w:p w:rsidR="008873E0" w:rsidRPr="006E7F83" w:rsidRDefault="008873E0" w:rsidP="008873E0">
      <w:pPr>
        <w:ind w:left="720" w:hanging="720"/>
        <w:jc w:val="both"/>
        <w:rPr>
          <w:b/>
        </w:rPr>
      </w:pPr>
      <w:r>
        <w:rPr>
          <w:b/>
        </w:rPr>
        <w:t>V</w:t>
      </w:r>
      <w:r w:rsidR="006530C7">
        <w:rPr>
          <w:b/>
        </w:rPr>
        <w:t>I</w:t>
      </w:r>
      <w:r>
        <w:rPr>
          <w:b/>
        </w:rPr>
        <w:t>I</w:t>
      </w:r>
      <w:r w:rsidRPr="006E7F83">
        <w:rPr>
          <w:b/>
        </w:rPr>
        <w:t>.</w:t>
      </w:r>
      <w:r w:rsidRPr="006E7F83">
        <w:rPr>
          <w:b/>
        </w:rPr>
        <w:tab/>
      </w:r>
      <w:r w:rsidRPr="006E7F83">
        <w:rPr>
          <w:b/>
          <w:u w:val="single"/>
        </w:rPr>
        <w:t>Governance Report</w:t>
      </w:r>
    </w:p>
    <w:p w:rsidR="008873E0" w:rsidRDefault="008873E0" w:rsidP="008873E0">
      <w:pPr>
        <w:ind w:left="720" w:hanging="720"/>
        <w:jc w:val="both"/>
      </w:pPr>
    </w:p>
    <w:p w:rsidR="008873E0" w:rsidRDefault="008873E0" w:rsidP="008873E0">
      <w:pPr>
        <w:ind w:left="720" w:hanging="720"/>
        <w:jc w:val="both"/>
      </w:pPr>
      <w:r>
        <w:tab/>
        <w:t>Representatives from the Faculty Alliance, Staff Alliance and Coalition of Student Leaders will report on issues of importance to the faculty, staff and students at the University of Alaska.</w:t>
      </w:r>
    </w:p>
    <w:p w:rsidR="008873E0" w:rsidRPr="009D2485" w:rsidRDefault="00191AB4" w:rsidP="00191AB4">
      <w:pPr>
        <w:ind w:left="720" w:hanging="720"/>
        <w:jc w:val="both"/>
        <w:rPr>
          <w:b/>
          <w:i/>
        </w:rPr>
      </w:pPr>
      <w:r>
        <w:br w:type="page"/>
      </w:r>
      <w:r w:rsidR="008873E0">
        <w:rPr>
          <w:b/>
          <w:i/>
        </w:rPr>
        <w:t>[11:30 a.m. - 30</w:t>
      </w:r>
      <w:r w:rsidR="008873E0" w:rsidRPr="009D2485">
        <w:rPr>
          <w:b/>
          <w:i/>
        </w:rPr>
        <w:t xml:space="preserve"> Minute </w:t>
      </w:r>
      <w:r w:rsidR="008873E0">
        <w:rPr>
          <w:b/>
          <w:i/>
        </w:rPr>
        <w:t xml:space="preserve">Lunch </w:t>
      </w:r>
      <w:r w:rsidR="008873E0" w:rsidRPr="009D2485">
        <w:rPr>
          <w:b/>
          <w:i/>
        </w:rPr>
        <w:t>Break]</w:t>
      </w:r>
    </w:p>
    <w:p w:rsidR="00687784" w:rsidRDefault="00687784" w:rsidP="004368B7">
      <w:pPr>
        <w:ind w:left="720" w:hanging="720"/>
      </w:pPr>
    </w:p>
    <w:p w:rsidR="000F02C2" w:rsidRDefault="006530C7" w:rsidP="000F02C2">
      <w:pPr>
        <w:tabs>
          <w:tab w:val="right" w:pos="8640"/>
        </w:tabs>
        <w:ind w:left="720" w:hanging="720"/>
        <w:jc w:val="both"/>
        <w:outlineLvl w:val="0"/>
        <w:rPr>
          <w:bCs w:val="0"/>
        </w:rPr>
      </w:pPr>
      <w:r>
        <w:rPr>
          <w:b/>
          <w:bCs w:val="0"/>
        </w:rPr>
        <w:t>VIII</w:t>
      </w:r>
      <w:r w:rsidR="00E56E65">
        <w:rPr>
          <w:b/>
          <w:bCs w:val="0"/>
        </w:rPr>
        <w:t>.</w:t>
      </w:r>
      <w:r w:rsidR="00E56E65">
        <w:rPr>
          <w:b/>
          <w:bCs w:val="0"/>
        </w:rPr>
        <w:tab/>
      </w:r>
      <w:r w:rsidR="00E56E65" w:rsidRPr="00E56E65">
        <w:rPr>
          <w:b/>
          <w:bCs w:val="0"/>
          <w:u w:val="single"/>
        </w:rPr>
        <w:t>First Review of FY13 Operating Budget Request</w:t>
      </w:r>
      <w:r w:rsidR="000F02C2">
        <w:rPr>
          <w:bCs w:val="0"/>
        </w:rPr>
        <w:tab/>
      </w:r>
      <w:r w:rsidR="00322D18">
        <w:rPr>
          <w:bCs w:val="0"/>
        </w:rPr>
        <w:t>Reference</w:t>
      </w:r>
      <w:r w:rsidR="001815BA">
        <w:rPr>
          <w:bCs w:val="0"/>
        </w:rPr>
        <w:t xml:space="preserve"> </w:t>
      </w:r>
      <w:r w:rsidR="00322D18">
        <w:rPr>
          <w:bCs w:val="0"/>
        </w:rPr>
        <w:t>1</w:t>
      </w:r>
    </w:p>
    <w:p w:rsidR="000F02C2" w:rsidRDefault="000F02C2" w:rsidP="000F02C2">
      <w:pPr>
        <w:ind w:left="720"/>
        <w:jc w:val="both"/>
        <w:outlineLvl w:val="0"/>
      </w:pPr>
    </w:p>
    <w:p w:rsidR="001815BA" w:rsidRDefault="001815BA" w:rsidP="000F02C2">
      <w:pPr>
        <w:ind w:left="720"/>
        <w:jc w:val="both"/>
        <w:outlineLvl w:val="0"/>
      </w:pPr>
      <w:r>
        <w:t>POLICY CITATION</w:t>
      </w:r>
    </w:p>
    <w:p w:rsidR="001815BA" w:rsidRDefault="001815BA" w:rsidP="001815BA">
      <w:pPr>
        <w:ind w:left="720"/>
        <w:jc w:val="both"/>
      </w:pPr>
      <w:r>
        <w:t xml:space="preserve">Regents' Policy 05.01.01.A. – Budget Policy, states, </w:t>
      </w:r>
      <w:r w:rsidRPr="001473B9">
        <w:rPr>
          <w:bCs w:val="0"/>
        </w:rPr>
        <w:t>"</w:t>
      </w:r>
      <w:r>
        <w:t xml:space="preserve">The budget of the university represents an annual operating plan stated in fiscal terms.  </w:t>
      </w:r>
      <w:r w:rsidRPr="00F4401A">
        <w:t>All budgetary requests shall be adopted by the board prior to submittal to the Office of the Governor or the legislature</w:t>
      </w:r>
      <w:r w:rsidRPr="00913D7F">
        <w:t>."</w:t>
      </w:r>
    </w:p>
    <w:p w:rsidR="001815BA" w:rsidRDefault="001815BA" w:rsidP="001815BA">
      <w:pPr>
        <w:ind w:left="720"/>
        <w:jc w:val="both"/>
      </w:pPr>
    </w:p>
    <w:p w:rsidR="001815BA" w:rsidRDefault="001815BA" w:rsidP="001815BA">
      <w:pPr>
        <w:ind w:left="720"/>
        <w:jc w:val="both"/>
        <w:outlineLvl w:val="0"/>
      </w:pPr>
      <w:r>
        <w:t>RATIONALE/RECOMMENDATION</w:t>
      </w:r>
    </w:p>
    <w:p w:rsidR="001815BA" w:rsidRDefault="001815BA" w:rsidP="001815BA">
      <w:pPr>
        <w:ind w:left="720"/>
        <w:jc w:val="both"/>
      </w:pPr>
      <w:r>
        <w:t xml:space="preserve">President Gamble and Associate Vice President Rizk will lead a discussion on UA's FY13 Proposed Operating Budget.  </w:t>
      </w:r>
    </w:p>
    <w:p w:rsidR="001815BA" w:rsidRDefault="001815BA" w:rsidP="001815BA">
      <w:pPr>
        <w:ind w:left="720"/>
        <w:jc w:val="both"/>
      </w:pPr>
    </w:p>
    <w:p w:rsidR="001815BA" w:rsidRDefault="001815BA" w:rsidP="001815BA">
      <w:pPr>
        <w:ind w:left="720"/>
        <w:jc w:val="both"/>
        <w:rPr>
          <w:szCs w:val="24"/>
        </w:rPr>
      </w:pPr>
      <w:r w:rsidRPr="00C70FF1">
        <w:rPr>
          <w:szCs w:val="24"/>
        </w:rPr>
        <w:t>The FY1</w:t>
      </w:r>
      <w:r>
        <w:rPr>
          <w:szCs w:val="24"/>
        </w:rPr>
        <w:t>3</w:t>
      </w:r>
      <w:r w:rsidRPr="00C70FF1">
        <w:rPr>
          <w:szCs w:val="24"/>
        </w:rPr>
        <w:t xml:space="preserve"> Proposed Operating Budget will include the necessary resources to cover adjusted base increases (i.e., contractual and fixed cost increases) plus focused state </w:t>
      </w:r>
      <w:r>
        <w:rPr>
          <w:szCs w:val="24"/>
        </w:rPr>
        <w:t>funding directed toward e</w:t>
      </w:r>
      <w:r w:rsidRPr="007C7B4D">
        <w:rPr>
          <w:szCs w:val="24"/>
        </w:rPr>
        <w:t>ducational outputs</w:t>
      </w:r>
      <w:r>
        <w:rPr>
          <w:szCs w:val="24"/>
        </w:rPr>
        <w:t>.</w:t>
      </w:r>
    </w:p>
    <w:p w:rsidR="001815BA" w:rsidRDefault="001815BA" w:rsidP="001815BA">
      <w:pPr>
        <w:ind w:left="720"/>
        <w:jc w:val="both"/>
        <w:rPr>
          <w:szCs w:val="24"/>
        </w:rPr>
      </w:pPr>
    </w:p>
    <w:p w:rsidR="001815BA" w:rsidRDefault="001815BA" w:rsidP="001815BA">
      <w:pPr>
        <w:ind w:left="720"/>
        <w:jc w:val="both"/>
        <w:rPr>
          <w:szCs w:val="24"/>
        </w:rPr>
      </w:pPr>
      <w:r w:rsidRPr="000120EF">
        <w:rPr>
          <w:szCs w:val="24"/>
        </w:rPr>
        <w:t>The recommended FY13 program priorities include for consideration</w:t>
      </w:r>
      <w:r>
        <w:rPr>
          <w:szCs w:val="24"/>
        </w:rPr>
        <w:t xml:space="preserve"> and discussion</w:t>
      </w:r>
      <w:r w:rsidRPr="000120EF">
        <w:rPr>
          <w:szCs w:val="24"/>
        </w:rPr>
        <w:t xml:space="preserve"> $6.3 million of the $</w:t>
      </w:r>
      <w:r>
        <w:rPr>
          <w:szCs w:val="24"/>
        </w:rPr>
        <w:t xml:space="preserve">8 </w:t>
      </w:r>
      <w:r w:rsidRPr="000120EF">
        <w:rPr>
          <w:szCs w:val="24"/>
        </w:rPr>
        <w:t>million submitted by the MAUs as their highest priority programs.</w:t>
      </w:r>
      <w:r>
        <w:rPr>
          <w:szCs w:val="24"/>
        </w:rPr>
        <w:t xml:space="preserve"> </w:t>
      </w:r>
      <w:r w:rsidRPr="00C70FF1">
        <w:rPr>
          <w:szCs w:val="24"/>
        </w:rPr>
        <w:t>The FY1</w:t>
      </w:r>
      <w:r>
        <w:rPr>
          <w:szCs w:val="24"/>
        </w:rPr>
        <w:t>3</w:t>
      </w:r>
      <w:r w:rsidRPr="00C70FF1">
        <w:rPr>
          <w:szCs w:val="24"/>
        </w:rPr>
        <w:t xml:space="preserve"> budget request includes a base funding request for </w:t>
      </w:r>
      <w:r>
        <w:rPr>
          <w:szCs w:val="24"/>
        </w:rPr>
        <w:t>the UAA Honors College and the UAF Honors Program that</w:t>
      </w:r>
      <w:r w:rsidRPr="00C70FF1">
        <w:rPr>
          <w:szCs w:val="24"/>
        </w:rPr>
        <w:t xml:space="preserve"> r</w:t>
      </w:r>
      <w:r>
        <w:rPr>
          <w:szCs w:val="24"/>
        </w:rPr>
        <w:t>eceived one-time funding in FY12</w:t>
      </w:r>
      <w:r w:rsidRPr="00C70FF1">
        <w:rPr>
          <w:szCs w:val="24"/>
        </w:rPr>
        <w:t xml:space="preserve"> and funding for focused program growth in the areas of </w:t>
      </w:r>
      <w:r>
        <w:rPr>
          <w:szCs w:val="24"/>
        </w:rPr>
        <w:t xml:space="preserve">new initiatives to improve graduation rates; investment in high demand jobs; and enhancing competitive research. </w:t>
      </w:r>
    </w:p>
    <w:p w:rsidR="001815BA" w:rsidRDefault="001815BA" w:rsidP="001815BA">
      <w:pPr>
        <w:ind w:left="720"/>
        <w:jc w:val="both"/>
        <w:rPr>
          <w:szCs w:val="24"/>
        </w:rPr>
      </w:pPr>
    </w:p>
    <w:p w:rsidR="001815BA" w:rsidRPr="00B36C4D" w:rsidRDefault="001815BA" w:rsidP="001815BA">
      <w:pPr>
        <w:numPr>
          <w:ilvl w:val="0"/>
          <w:numId w:val="21"/>
        </w:numPr>
        <w:ind w:left="1800"/>
        <w:jc w:val="both"/>
        <w:rPr>
          <w:szCs w:val="24"/>
        </w:rPr>
      </w:pPr>
      <w:r>
        <w:rPr>
          <w:szCs w:val="24"/>
        </w:rPr>
        <w:t>FY12 One-time Funded Priority Programs to Baseline</w:t>
      </w:r>
    </w:p>
    <w:p w:rsidR="001815BA" w:rsidRDefault="001815BA" w:rsidP="001815BA">
      <w:pPr>
        <w:ind w:left="1440"/>
        <w:jc w:val="both"/>
        <w:rPr>
          <w:szCs w:val="24"/>
        </w:rPr>
      </w:pPr>
      <w:r>
        <w:rPr>
          <w:szCs w:val="24"/>
        </w:rPr>
        <w:t>The requested funding will provide base funds for one-time funded programs for the UAA Honors College and the UAF Honors Program.</w:t>
      </w:r>
    </w:p>
    <w:p w:rsidR="001815BA" w:rsidRDefault="001815BA" w:rsidP="001815BA">
      <w:pPr>
        <w:ind w:left="720"/>
        <w:jc w:val="both"/>
        <w:rPr>
          <w:szCs w:val="24"/>
        </w:rPr>
      </w:pPr>
    </w:p>
    <w:p w:rsidR="001815BA" w:rsidRDefault="001815BA" w:rsidP="001815BA">
      <w:pPr>
        <w:numPr>
          <w:ilvl w:val="0"/>
          <w:numId w:val="21"/>
        </w:numPr>
        <w:ind w:left="1800"/>
        <w:jc w:val="both"/>
        <w:rPr>
          <w:szCs w:val="24"/>
        </w:rPr>
      </w:pPr>
      <w:r>
        <w:rPr>
          <w:szCs w:val="24"/>
        </w:rPr>
        <w:t>New Initiatives to Improve Graduation Rates</w:t>
      </w:r>
    </w:p>
    <w:p w:rsidR="001815BA" w:rsidRDefault="001815BA" w:rsidP="001815BA">
      <w:pPr>
        <w:ind w:left="1440"/>
        <w:jc w:val="both"/>
        <w:rPr>
          <w:sz w:val="23"/>
          <w:szCs w:val="23"/>
        </w:rPr>
      </w:pPr>
      <w:r>
        <w:rPr>
          <w:sz w:val="23"/>
          <w:szCs w:val="23"/>
        </w:rPr>
        <w:t xml:space="preserve">These requests support UA’s responsibility during “the 3 critical years” with an emphasis on advising students for performance success. </w:t>
      </w:r>
    </w:p>
    <w:p w:rsidR="001815BA" w:rsidRPr="00B36C4D" w:rsidRDefault="001815BA" w:rsidP="001815BA">
      <w:pPr>
        <w:ind w:left="720"/>
        <w:jc w:val="both"/>
        <w:rPr>
          <w:szCs w:val="24"/>
        </w:rPr>
      </w:pPr>
    </w:p>
    <w:p w:rsidR="001815BA" w:rsidRDefault="001815BA" w:rsidP="001815BA">
      <w:pPr>
        <w:numPr>
          <w:ilvl w:val="0"/>
          <w:numId w:val="21"/>
        </w:numPr>
        <w:ind w:left="1800"/>
        <w:jc w:val="both"/>
        <w:rPr>
          <w:szCs w:val="24"/>
        </w:rPr>
      </w:pPr>
      <w:r>
        <w:rPr>
          <w:szCs w:val="24"/>
        </w:rPr>
        <w:t>Investment in High Demand Jobs</w:t>
      </w:r>
    </w:p>
    <w:p w:rsidR="001815BA" w:rsidRDefault="001815BA" w:rsidP="001815BA">
      <w:pPr>
        <w:ind w:left="1440"/>
        <w:jc w:val="both"/>
        <w:rPr>
          <w:szCs w:val="24"/>
        </w:rPr>
      </w:pPr>
      <w:r>
        <w:rPr>
          <w:sz w:val="23"/>
          <w:szCs w:val="23"/>
        </w:rPr>
        <w:t xml:space="preserve">Funding investments in Engineering, Health/Bio-Medical, Teacher Education, and Workforce Development continue to be a priority for UA. Continued investment in these areas will keep up with the State’s need for trained professional providers. </w:t>
      </w:r>
    </w:p>
    <w:p w:rsidR="001815BA" w:rsidRDefault="001815BA" w:rsidP="001815BA">
      <w:pPr>
        <w:ind w:left="1440"/>
        <w:jc w:val="both"/>
        <w:rPr>
          <w:szCs w:val="24"/>
        </w:rPr>
      </w:pPr>
    </w:p>
    <w:p w:rsidR="001815BA" w:rsidRDefault="001815BA" w:rsidP="001815BA">
      <w:pPr>
        <w:numPr>
          <w:ilvl w:val="0"/>
          <w:numId w:val="21"/>
        </w:numPr>
        <w:ind w:left="1800"/>
        <w:jc w:val="both"/>
        <w:rPr>
          <w:szCs w:val="24"/>
        </w:rPr>
      </w:pPr>
      <w:r w:rsidRPr="0089795A">
        <w:rPr>
          <w:szCs w:val="24"/>
        </w:rPr>
        <w:t xml:space="preserve">Enhance </w:t>
      </w:r>
      <w:r>
        <w:rPr>
          <w:szCs w:val="24"/>
        </w:rPr>
        <w:t>Competitive Research</w:t>
      </w:r>
    </w:p>
    <w:p w:rsidR="001815BA" w:rsidRDefault="001815BA" w:rsidP="001815BA">
      <w:pPr>
        <w:ind w:left="1440"/>
        <w:jc w:val="both"/>
        <w:rPr>
          <w:szCs w:val="24"/>
        </w:rPr>
      </w:pPr>
      <w:r w:rsidRPr="002F098C">
        <w:rPr>
          <w:szCs w:val="24"/>
        </w:rPr>
        <w:t>These requests support UA’s efforts to create economic value from UA intellectual property commercialization and focus research where UA competes in Alaska especially well.</w:t>
      </w:r>
    </w:p>
    <w:p w:rsidR="001815BA" w:rsidRDefault="001815BA" w:rsidP="001815BA">
      <w:pPr>
        <w:ind w:left="720"/>
        <w:jc w:val="both"/>
        <w:rPr>
          <w:szCs w:val="24"/>
        </w:rPr>
      </w:pPr>
    </w:p>
    <w:p w:rsidR="001815BA" w:rsidRDefault="001815BA" w:rsidP="001815BA">
      <w:pPr>
        <w:ind w:left="720"/>
        <w:jc w:val="both"/>
        <w:rPr>
          <w:szCs w:val="24"/>
        </w:rPr>
      </w:pPr>
      <w:r w:rsidRPr="00D214DD">
        <w:rPr>
          <w:szCs w:val="24"/>
        </w:rPr>
        <w:t xml:space="preserve">The </w:t>
      </w:r>
      <w:r>
        <w:rPr>
          <w:szCs w:val="24"/>
        </w:rPr>
        <w:t xml:space="preserve">adjusted based requirements include employee compensation increases and non-personnel-related increases. The cost increases are based on the following expectations: </w:t>
      </w:r>
    </w:p>
    <w:p w:rsidR="001815BA" w:rsidRDefault="001815BA" w:rsidP="001815BA">
      <w:pPr>
        <w:ind w:left="720"/>
        <w:jc w:val="both"/>
        <w:rPr>
          <w:szCs w:val="24"/>
        </w:rPr>
      </w:pPr>
    </w:p>
    <w:p w:rsidR="001815BA" w:rsidRDefault="001815BA" w:rsidP="001815BA">
      <w:pPr>
        <w:ind w:left="720"/>
        <w:jc w:val="both"/>
        <w:rPr>
          <w:szCs w:val="24"/>
        </w:rPr>
      </w:pPr>
      <w:r>
        <w:rPr>
          <w:szCs w:val="24"/>
        </w:rPr>
        <w:t>Compensation increases are based on negotiated contracts with unionized employees. The non-unionized staff compensation increase will be discussed with the Board. The benefit rate portion of the request is still being reviewed</w:t>
      </w:r>
    </w:p>
    <w:p w:rsidR="001815BA" w:rsidRDefault="001815BA" w:rsidP="001815BA">
      <w:pPr>
        <w:ind w:left="720"/>
        <w:jc w:val="both"/>
        <w:rPr>
          <w:szCs w:val="24"/>
        </w:rPr>
      </w:pPr>
    </w:p>
    <w:p w:rsidR="001815BA" w:rsidRDefault="001815BA" w:rsidP="001815BA">
      <w:pPr>
        <w:numPr>
          <w:ilvl w:val="0"/>
          <w:numId w:val="22"/>
        </w:numPr>
        <w:ind w:left="1440"/>
        <w:jc w:val="both"/>
        <w:rPr>
          <w:szCs w:val="24"/>
        </w:rPr>
      </w:pPr>
      <w:r>
        <w:rPr>
          <w:szCs w:val="24"/>
        </w:rPr>
        <w:t xml:space="preserve">Employer defined contributions for healthcare </w:t>
      </w:r>
      <w:r w:rsidRPr="00763190">
        <w:rPr>
          <w:szCs w:val="24"/>
        </w:rPr>
        <w:t>are expected to remain the same</w:t>
      </w:r>
    </w:p>
    <w:p w:rsidR="001815BA" w:rsidRDefault="001815BA" w:rsidP="001815BA">
      <w:pPr>
        <w:numPr>
          <w:ilvl w:val="0"/>
          <w:numId w:val="20"/>
        </w:numPr>
        <w:ind w:left="1800"/>
        <w:jc w:val="both"/>
        <w:rPr>
          <w:szCs w:val="24"/>
        </w:rPr>
      </w:pPr>
      <w:r>
        <w:rPr>
          <w:szCs w:val="24"/>
        </w:rPr>
        <w:t xml:space="preserve">Retirement </w:t>
      </w:r>
      <w:r w:rsidRPr="00763190">
        <w:rPr>
          <w:szCs w:val="24"/>
        </w:rPr>
        <w:t>rates are expected to remain the same</w:t>
      </w:r>
    </w:p>
    <w:p w:rsidR="001815BA" w:rsidRPr="00D214DD" w:rsidRDefault="001815BA" w:rsidP="001815BA">
      <w:pPr>
        <w:numPr>
          <w:ilvl w:val="0"/>
          <w:numId w:val="20"/>
        </w:numPr>
        <w:ind w:left="1800"/>
        <w:jc w:val="both"/>
        <w:rPr>
          <w:szCs w:val="24"/>
        </w:rPr>
      </w:pPr>
      <w:r>
        <w:rPr>
          <w:szCs w:val="24"/>
        </w:rPr>
        <w:t xml:space="preserve">Additional non-discretionary </w:t>
      </w:r>
      <w:r w:rsidRPr="00D214DD">
        <w:rPr>
          <w:szCs w:val="24"/>
        </w:rPr>
        <w:t xml:space="preserve">fixed cost increases include: </w:t>
      </w:r>
    </w:p>
    <w:p w:rsidR="001815BA" w:rsidRDefault="001815BA" w:rsidP="001815BA">
      <w:pPr>
        <w:numPr>
          <w:ilvl w:val="1"/>
          <w:numId w:val="19"/>
        </w:numPr>
        <w:ind w:left="2160"/>
        <w:jc w:val="both"/>
        <w:rPr>
          <w:szCs w:val="24"/>
        </w:rPr>
      </w:pPr>
      <w:r w:rsidRPr="00D214DD">
        <w:rPr>
          <w:szCs w:val="24"/>
        </w:rPr>
        <w:t xml:space="preserve">Utilities (based on an approximate </w:t>
      </w:r>
      <w:r>
        <w:rPr>
          <w:szCs w:val="24"/>
        </w:rPr>
        <w:t>7</w:t>
      </w:r>
      <w:r w:rsidRPr="00D214DD">
        <w:rPr>
          <w:szCs w:val="24"/>
        </w:rPr>
        <w:t>% increase in FY1</w:t>
      </w:r>
      <w:r>
        <w:rPr>
          <w:szCs w:val="24"/>
        </w:rPr>
        <w:t>3</w:t>
      </w:r>
      <w:r w:rsidRPr="00D214DD">
        <w:rPr>
          <w:szCs w:val="24"/>
        </w:rPr>
        <w:t xml:space="preserve"> plus full funding </w:t>
      </w:r>
      <w:r>
        <w:rPr>
          <w:szCs w:val="24"/>
        </w:rPr>
        <w:t xml:space="preserve">in FY12 </w:t>
      </w:r>
      <w:r w:rsidRPr="00D214DD">
        <w:rPr>
          <w:szCs w:val="24"/>
        </w:rPr>
        <w:t xml:space="preserve">via the </w:t>
      </w:r>
      <w:r>
        <w:rPr>
          <w:szCs w:val="24"/>
        </w:rPr>
        <w:t>fuel</w:t>
      </w:r>
      <w:r w:rsidRPr="00D214DD">
        <w:rPr>
          <w:szCs w:val="24"/>
        </w:rPr>
        <w:t xml:space="preserve"> trigger mechanism and supplemental funding if necessary</w:t>
      </w:r>
      <w:r>
        <w:rPr>
          <w:szCs w:val="24"/>
        </w:rPr>
        <w:t>)</w:t>
      </w:r>
    </w:p>
    <w:p w:rsidR="001815BA" w:rsidRPr="00D214DD" w:rsidRDefault="001815BA" w:rsidP="001815BA">
      <w:pPr>
        <w:numPr>
          <w:ilvl w:val="1"/>
          <w:numId w:val="19"/>
        </w:numPr>
        <w:ind w:left="2160"/>
        <w:jc w:val="both"/>
        <w:rPr>
          <w:szCs w:val="24"/>
        </w:rPr>
      </w:pPr>
      <w:r>
        <w:rPr>
          <w:szCs w:val="24"/>
        </w:rPr>
        <w:t>Facilities Maintenance and Repair (M&amp;R) Requirement</w:t>
      </w:r>
    </w:p>
    <w:p w:rsidR="001815BA" w:rsidRPr="000120EF" w:rsidRDefault="001815BA" w:rsidP="001815BA">
      <w:pPr>
        <w:numPr>
          <w:ilvl w:val="1"/>
          <w:numId w:val="19"/>
        </w:numPr>
        <w:ind w:left="2160"/>
        <w:jc w:val="both"/>
        <w:rPr>
          <w:szCs w:val="24"/>
        </w:rPr>
      </w:pPr>
      <w:r w:rsidRPr="000120EF">
        <w:rPr>
          <w:szCs w:val="24"/>
        </w:rPr>
        <w:t xml:space="preserve">Contractual, commodity, travel, </w:t>
      </w:r>
      <w:r>
        <w:rPr>
          <w:szCs w:val="24"/>
        </w:rPr>
        <w:t>and c</w:t>
      </w:r>
      <w:r w:rsidRPr="000120EF">
        <w:rPr>
          <w:szCs w:val="24"/>
        </w:rPr>
        <w:t>ompliance mandates</w:t>
      </w:r>
    </w:p>
    <w:p w:rsidR="001815BA" w:rsidRDefault="001815BA" w:rsidP="001815BA">
      <w:pPr>
        <w:numPr>
          <w:ilvl w:val="1"/>
          <w:numId w:val="19"/>
        </w:numPr>
        <w:ind w:left="2160"/>
        <w:jc w:val="both"/>
        <w:rPr>
          <w:szCs w:val="24"/>
        </w:rPr>
      </w:pPr>
      <w:r w:rsidRPr="00D214DD">
        <w:rPr>
          <w:szCs w:val="24"/>
        </w:rPr>
        <w:t>New facility operating costs for the UA</w:t>
      </w:r>
      <w:r>
        <w:rPr>
          <w:szCs w:val="24"/>
        </w:rPr>
        <w:t xml:space="preserve">F Alaska Center for Energy and Power (ACEP) High Bay Test Facility, the UAF </w:t>
      </w:r>
      <w:r w:rsidRPr="007822CA">
        <w:rPr>
          <w:szCs w:val="24"/>
        </w:rPr>
        <w:t>Arctic Health Research</w:t>
      </w:r>
      <w:r>
        <w:rPr>
          <w:szCs w:val="24"/>
        </w:rPr>
        <w:t xml:space="preserve"> Greenhouse, and the UAF Sustainable Village.</w:t>
      </w:r>
    </w:p>
    <w:p w:rsidR="001815BA" w:rsidRDefault="001815BA" w:rsidP="001815BA">
      <w:pPr>
        <w:ind w:left="2160"/>
        <w:jc w:val="both"/>
        <w:rPr>
          <w:szCs w:val="24"/>
        </w:rPr>
      </w:pPr>
    </w:p>
    <w:p w:rsidR="001815BA" w:rsidRDefault="001815BA" w:rsidP="001815BA">
      <w:pPr>
        <w:ind w:left="720"/>
        <w:jc w:val="both"/>
        <w:rPr>
          <w:szCs w:val="24"/>
        </w:rPr>
      </w:pPr>
      <w:r>
        <w:rPr>
          <w:szCs w:val="24"/>
        </w:rPr>
        <w:t>Additional steps necessary prior to approval of UA’s FY13 Operating Budget, scheduled for the November 2, 2011 Board of Regents’ meeting, include:</w:t>
      </w:r>
    </w:p>
    <w:p w:rsidR="001815BA" w:rsidRDefault="001815BA" w:rsidP="001815BA">
      <w:pPr>
        <w:ind w:left="720"/>
        <w:jc w:val="both"/>
        <w:rPr>
          <w:szCs w:val="24"/>
        </w:rPr>
      </w:pPr>
    </w:p>
    <w:p w:rsidR="001815BA" w:rsidRDefault="001815BA" w:rsidP="001815BA">
      <w:pPr>
        <w:numPr>
          <w:ilvl w:val="0"/>
          <w:numId w:val="22"/>
        </w:numPr>
        <w:ind w:left="1440"/>
        <w:jc w:val="both"/>
        <w:rPr>
          <w:szCs w:val="24"/>
        </w:rPr>
      </w:pPr>
      <w:r>
        <w:rPr>
          <w:szCs w:val="24"/>
        </w:rPr>
        <w:t>Incorporating Board of Regents input</w:t>
      </w:r>
    </w:p>
    <w:p w:rsidR="001815BA" w:rsidRDefault="001815BA" w:rsidP="001815BA">
      <w:pPr>
        <w:numPr>
          <w:ilvl w:val="0"/>
          <w:numId w:val="20"/>
        </w:numPr>
        <w:ind w:left="1800"/>
        <w:jc w:val="both"/>
        <w:rPr>
          <w:szCs w:val="24"/>
        </w:rPr>
      </w:pPr>
      <w:r>
        <w:rPr>
          <w:szCs w:val="24"/>
        </w:rPr>
        <w:t>Incorporating MAU performance targets</w:t>
      </w:r>
    </w:p>
    <w:p w:rsidR="001815BA" w:rsidRDefault="001815BA" w:rsidP="001815BA">
      <w:pPr>
        <w:numPr>
          <w:ilvl w:val="0"/>
          <w:numId w:val="20"/>
        </w:numPr>
        <w:ind w:left="1800"/>
        <w:jc w:val="both"/>
        <w:rPr>
          <w:szCs w:val="24"/>
        </w:rPr>
      </w:pPr>
      <w:r>
        <w:rPr>
          <w:szCs w:val="24"/>
        </w:rPr>
        <w:t>Integrating and aligning the operating and capital budget requests</w:t>
      </w:r>
    </w:p>
    <w:p w:rsidR="001815BA" w:rsidRDefault="001815BA" w:rsidP="001815BA">
      <w:pPr>
        <w:numPr>
          <w:ilvl w:val="0"/>
          <w:numId w:val="20"/>
        </w:numPr>
        <w:ind w:left="1800"/>
        <w:jc w:val="both"/>
        <w:rPr>
          <w:szCs w:val="24"/>
        </w:rPr>
      </w:pPr>
      <w:r>
        <w:rPr>
          <w:szCs w:val="24"/>
        </w:rPr>
        <w:t>Developing and refining request amounts and narrative descriptions</w:t>
      </w:r>
    </w:p>
    <w:p w:rsidR="001815BA" w:rsidRPr="00D214DD" w:rsidRDefault="001815BA" w:rsidP="001815BA">
      <w:pPr>
        <w:numPr>
          <w:ilvl w:val="0"/>
          <w:numId w:val="20"/>
        </w:numPr>
        <w:ind w:left="1800"/>
        <w:jc w:val="both"/>
        <w:rPr>
          <w:szCs w:val="24"/>
        </w:rPr>
      </w:pPr>
      <w:r>
        <w:rPr>
          <w:szCs w:val="24"/>
        </w:rPr>
        <w:t>Developing presentation format consistent with focus/theme</w:t>
      </w:r>
    </w:p>
    <w:p w:rsidR="00E56E65" w:rsidRDefault="00E56E65" w:rsidP="00E56E65">
      <w:pPr>
        <w:ind w:left="720" w:hanging="720"/>
        <w:jc w:val="both"/>
        <w:rPr>
          <w:b/>
          <w:bCs w:val="0"/>
        </w:rPr>
      </w:pPr>
    </w:p>
    <w:p w:rsidR="00E56E65" w:rsidRDefault="006530C7" w:rsidP="00322D18">
      <w:pPr>
        <w:tabs>
          <w:tab w:val="right" w:pos="8640"/>
        </w:tabs>
        <w:ind w:left="720" w:hanging="720"/>
        <w:jc w:val="both"/>
        <w:rPr>
          <w:b/>
          <w:bCs w:val="0"/>
        </w:rPr>
      </w:pPr>
      <w:r>
        <w:rPr>
          <w:b/>
          <w:bCs w:val="0"/>
        </w:rPr>
        <w:t>I</w:t>
      </w:r>
      <w:r w:rsidR="00E56E65">
        <w:rPr>
          <w:b/>
          <w:bCs w:val="0"/>
        </w:rPr>
        <w:t>X.</w:t>
      </w:r>
      <w:r w:rsidR="00E56E65">
        <w:rPr>
          <w:b/>
          <w:bCs w:val="0"/>
        </w:rPr>
        <w:tab/>
      </w:r>
      <w:r w:rsidR="00E56E65" w:rsidRPr="00E56E65">
        <w:rPr>
          <w:b/>
          <w:bCs w:val="0"/>
          <w:u w:val="single"/>
        </w:rPr>
        <w:t>Approval of Additional Receipt Authority for FY11</w:t>
      </w:r>
      <w:r w:rsidR="00322D18" w:rsidRPr="00322D18">
        <w:rPr>
          <w:bCs w:val="0"/>
        </w:rPr>
        <w:tab/>
        <w:t>Reference 2</w:t>
      </w:r>
    </w:p>
    <w:p w:rsidR="00E56E65" w:rsidRDefault="00E56E65" w:rsidP="00E56E65">
      <w:pPr>
        <w:ind w:left="720" w:hanging="720"/>
        <w:jc w:val="both"/>
        <w:rPr>
          <w:b/>
          <w:bCs w:val="0"/>
        </w:rPr>
      </w:pPr>
    </w:p>
    <w:p w:rsidR="007D6B53" w:rsidRPr="007D6B53" w:rsidRDefault="007D6B53" w:rsidP="007D6B53">
      <w:pPr>
        <w:ind w:left="720"/>
        <w:jc w:val="both"/>
        <w:rPr>
          <w:bCs w:val="0"/>
          <w:szCs w:val="24"/>
        </w:rPr>
      </w:pPr>
      <w:r w:rsidRPr="007D6B53">
        <w:rPr>
          <w:szCs w:val="24"/>
        </w:rPr>
        <w:t>The President recommends that:</w:t>
      </w:r>
    </w:p>
    <w:p w:rsidR="007D6B53" w:rsidRPr="007D6B53" w:rsidRDefault="007D6B53" w:rsidP="007D6B53">
      <w:pPr>
        <w:ind w:left="720"/>
        <w:jc w:val="both"/>
        <w:rPr>
          <w:b/>
          <w:bCs w:val="0"/>
          <w:szCs w:val="24"/>
          <w:u w:val="single"/>
        </w:rPr>
      </w:pPr>
    </w:p>
    <w:p w:rsidR="007D6B53" w:rsidRPr="007D6B53" w:rsidRDefault="007D6B53" w:rsidP="007D6B53">
      <w:pPr>
        <w:ind w:left="720"/>
        <w:jc w:val="both"/>
        <w:rPr>
          <w:b/>
          <w:bCs w:val="0"/>
          <w:szCs w:val="24"/>
          <w:u w:val="single"/>
        </w:rPr>
      </w:pPr>
      <w:r>
        <w:rPr>
          <w:b/>
          <w:szCs w:val="24"/>
          <w:u w:val="single"/>
        </w:rPr>
        <w:t>MOTION</w:t>
      </w:r>
    </w:p>
    <w:p w:rsidR="007D6B53" w:rsidRPr="00C65280" w:rsidRDefault="007D6B53" w:rsidP="000F02C2">
      <w:pPr>
        <w:ind w:left="720"/>
        <w:jc w:val="both"/>
        <w:rPr>
          <w:b/>
          <w:szCs w:val="24"/>
        </w:rPr>
      </w:pPr>
      <w:r w:rsidRPr="00C65280">
        <w:rPr>
          <w:b/>
          <w:szCs w:val="24"/>
        </w:rPr>
        <w:t>“The Board of Regents approves the revised FY11 operating budget request to include an additional $13.1 million of receipt authority. This motion is effective September 22, 2011.”</w:t>
      </w:r>
    </w:p>
    <w:p w:rsidR="007D6B53" w:rsidRPr="007D6B53" w:rsidRDefault="007D6B53" w:rsidP="007D6B53">
      <w:pPr>
        <w:ind w:left="720"/>
        <w:jc w:val="both"/>
        <w:rPr>
          <w:szCs w:val="24"/>
        </w:rPr>
      </w:pPr>
    </w:p>
    <w:p w:rsidR="007D6B53" w:rsidRPr="007D6B53" w:rsidRDefault="007D6B53" w:rsidP="007D6B53">
      <w:pPr>
        <w:ind w:left="720"/>
        <w:jc w:val="both"/>
        <w:rPr>
          <w:szCs w:val="24"/>
        </w:rPr>
      </w:pPr>
      <w:r w:rsidRPr="007D6B53">
        <w:rPr>
          <w:szCs w:val="24"/>
        </w:rPr>
        <w:t>POLICY CITATION</w:t>
      </w:r>
    </w:p>
    <w:p w:rsidR="007D6B53" w:rsidRPr="007D6B53" w:rsidRDefault="007D6B53" w:rsidP="007D6B53">
      <w:pPr>
        <w:ind w:left="720"/>
        <w:jc w:val="both"/>
        <w:rPr>
          <w:szCs w:val="24"/>
        </w:rPr>
      </w:pPr>
      <w:r w:rsidRPr="007D6B53">
        <w:rPr>
          <w:szCs w:val="24"/>
        </w:rPr>
        <w:t>Regents’ Policy 05.01.01.A. – Budget Policy, states, “The budget of the university represents an annual operating plan stated in fiscal terms. All budgetary requests shall be adopted by the board prior to submittal to the Office of the Governor or the legislature.”</w:t>
      </w:r>
    </w:p>
    <w:p w:rsidR="007D6B53" w:rsidRPr="007D6B53" w:rsidRDefault="007D6B53" w:rsidP="007D6B53">
      <w:pPr>
        <w:ind w:left="720"/>
        <w:jc w:val="both"/>
        <w:rPr>
          <w:szCs w:val="24"/>
        </w:rPr>
      </w:pPr>
    </w:p>
    <w:p w:rsidR="007D6B53" w:rsidRPr="007D6B53" w:rsidRDefault="007D6B53" w:rsidP="007D6B53">
      <w:pPr>
        <w:ind w:left="720"/>
        <w:jc w:val="both"/>
        <w:rPr>
          <w:szCs w:val="24"/>
        </w:rPr>
      </w:pPr>
      <w:r w:rsidRPr="007D6B53">
        <w:rPr>
          <w:szCs w:val="24"/>
        </w:rPr>
        <w:t>RATIONALE/RECOMMENDATION</w:t>
      </w:r>
    </w:p>
    <w:p w:rsidR="007D6B53" w:rsidRPr="007D6B53" w:rsidRDefault="007D6B53" w:rsidP="007D6B53">
      <w:pPr>
        <w:ind w:left="720"/>
        <w:jc w:val="both"/>
        <w:rPr>
          <w:szCs w:val="24"/>
        </w:rPr>
      </w:pPr>
      <w:r w:rsidRPr="007D6B53">
        <w:rPr>
          <w:szCs w:val="24"/>
        </w:rPr>
        <w:t xml:space="preserve">As part of the FY11 budget process, the University of Alaska requested additional receipt authority from the State Office of Management and Budget (OMB) or the Legislative Budget and Audit Committee (LB&amp;A) depending on the type of receipt authority needed. </w:t>
      </w:r>
    </w:p>
    <w:p w:rsidR="007D6B53" w:rsidRPr="007D6B53" w:rsidRDefault="007D6B53" w:rsidP="007D6B53">
      <w:pPr>
        <w:ind w:left="720"/>
        <w:jc w:val="both"/>
        <w:rPr>
          <w:szCs w:val="24"/>
        </w:rPr>
      </w:pPr>
    </w:p>
    <w:p w:rsidR="007D6B53" w:rsidRPr="007D6B53" w:rsidRDefault="007D6B53" w:rsidP="007D6B53">
      <w:pPr>
        <w:ind w:left="720"/>
        <w:jc w:val="both"/>
        <w:rPr>
          <w:szCs w:val="24"/>
        </w:rPr>
      </w:pPr>
      <w:r w:rsidRPr="007D6B53">
        <w:rPr>
          <w:szCs w:val="24"/>
        </w:rPr>
        <w:t xml:space="preserve">As part of the FY10 budget process, the State Office of Management and Budget and the Legislature requested that budget authority and anticipated revenue be more aligned and as part of the FY10 budget submission process to the State, UA was requested to “Remove Unrealizable Non General Fund Budget Authority”. Reductions were made to federal receipts, state inter-agency receipts, and UA intra-agency receipts.  </w:t>
      </w:r>
    </w:p>
    <w:p w:rsidR="007D6B53" w:rsidRPr="007D6B53" w:rsidRDefault="007D6B53" w:rsidP="007D6B53">
      <w:pPr>
        <w:ind w:left="720"/>
        <w:jc w:val="both"/>
        <w:rPr>
          <w:szCs w:val="24"/>
        </w:rPr>
      </w:pPr>
    </w:p>
    <w:p w:rsidR="007D6B53" w:rsidRPr="007D6B53" w:rsidRDefault="007D6B53" w:rsidP="007D6B53">
      <w:pPr>
        <w:ind w:left="720"/>
        <w:jc w:val="both"/>
        <w:rPr>
          <w:szCs w:val="24"/>
        </w:rPr>
      </w:pPr>
      <w:r w:rsidRPr="007D6B53">
        <w:rPr>
          <w:szCs w:val="24"/>
        </w:rPr>
        <w:t xml:space="preserve">In addition, since the University of Alaska is operating in a multiple appropriation structure, even though the University of Alaska as a whole had sufficient authority to cover the additional federal, and state inter-agency receipt activity, due to the multiple appropriation structure, the University cannot move receipt authority between appropriations. </w:t>
      </w:r>
    </w:p>
    <w:p w:rsidR="007D6B53" w:rsidRPr="007D6B53" w:rsidRDefault="007D6B53" w:rsidP="007D6B53">
      <w:pPr>
        <w:ind w:left="720"/>
        <w:jc w:val="both"/>
        <w:rPr>
          <w:szCs w:val="24"/>
        </w:rPr>
      </w:pPr>
    </w:p>
    <w:p w:rsidR="007D6B53" w:rsidRPr="007D6B53" w:rsidRDefault="007D6B53" w:rsidP="007D6B53">
      <w:pPr>
        <w:ind w:left="720"/>
        <w:jc w:val="both"/>
        <w:rPr>
          <w:szCs w:val="24"/>
        </w:rPr>
      </w:pPr>
      <w:r w:rsidRPr="007D6B53">
        <w:rPr>
          <w:szCs w:val="24"/>
        </w:rPr>
        <w:t xml:space="preserve">A brief description of the activities for each receipt authority type requested follows.  </w:t>
      </w:r>
      <w:r>
        <w:rPr>
          <w:szCs w:val="24"/>
        </w:rPr>
        <w:t xml:space="preserve">A </w:t>
      </w:r>
      <w:r w:rsidRPr="007D6B53">
        <w:rPr>
          <w:szCs w:val="24"/>
        </w:rPr>
        <w:t>summary of the FY11 Authorized and FY11 Final A</w:t>
      </w:r>
      <w:r>
        <w:rPr>
          <w:szCs w:val="24"/>
        </w:rPr>
        <w:t>uthorized budgets is provided in the reference.</w:t>
      </w:r>
    </w:p>
    <w:p w:rsidR="007D6B53" w:rsidRPr="007D6B53" w:rsidRDefault="007D6B53" w:rsidP="007D6B53">
      <w:pPr>
        <w:ind w:left="720"/>
        <w:jc w:val="both"/>
        <w:rPr>
          <w:szCs w:val="24"/>
        </w:rPr>
      </w:pPr>
    </w:p>
    <w:p w:rsidR="007D6B53" w:rsidRPr="007D6B53" w:rsidRDefault="007D6B53" w:rsidP="007D6B53">
      <w:pPr>
        <w:pStyle w:val="BodyTextIndent"/>
        <w:tabs>
          <w:tab w:val="clear" w:pos="5760"/>
        </w:tabs>
        <w:ind w:left="1080" w:hanging="360"/>
        <w:rPr>
          <w:rFonts w:ascii="Times New Roman" w:hAnsi="Times New Roman"/>
          <w:b w:val="0"/>
        </w:rPr>
      </w:pPr>
      <w:r w:rsidRPr="007D6B53">
        <w:rPr>
          <w:rFonts w:ascii="Times New Roman" w:hAnsi="Times New Roman"/>
          <w:b w:val="0"/>
        </w:rPr>
        <w:t>• Federal Receipts ($1,870.0), include all revenues received from the federal government.  Federal funding for student financial aid programs, such as Pell grants and other federal awards has increased over the last several years. With the increase in the amount awarded and increased enrollment, UA requires additional federal receipt authority to accept these grants on behalf of the students.</w:t>
      </w:r>
    </w:p>
    <w:p w:rsidR="007D6B53" w:rsidRPr="007D6B53" w:rsidRDefault="007D6B53" w:rsidP="007D6B53">
      <w:pPr>
        <w:pStyle w:val="BodyTextIndent"/>
        <w:tabs>
          <w:tab w:val="clear" w:pos="5760"/>
        </w:tabs>
        <w:ind w:left="1080" w:hanging="360"/>
        <w:rPr>
          <w:rFonts w:ascii="Times New Roman" w:hAnsi="Times New Roman"/>
          <w:b w:val="0"/>
        </w:rPr>
      </w:pPr>
    </w:p>
    <w:p w:rsidR="007D6B53" w:rsidRPr="007D6B53" w:rsidRDefault="007D6B53" w:rsidP="007D6B53">
      <w:pPr>
        <w:pStyle w:val="BodyTextIndent"/>
        <w:tabs>
          <w:tab w:val="clear" w:pos="5760"/>
        </w:tabs>
        <w:ind w:left="1080" w:hanging="360"/>
        <w:rPr>
          <w:rFonts w:ascii="Times New Roman" w:hAnsi="Times New Roman"/>
          <w:b w:val="0"/>
        </w:rPr>
      </w:pPr>
      <w:r w:rsidRPr="007D6B53">
        <w:rPr>
          <w:rFonts w:ascii="Times New Roman" w:hAnsi="Times New Roman"/>
          <w:b w:val="0"/>
        </w:rPr>
        <w:t xml:space="preserve">• State Inter-Agency Receipts ($1,250.0), include contractual obligations between state agencies. </w:t>
      </w:r>
    </w:p>
    <w:p w:rsidR="007D6B53" w:rsidRPr="007D6B53" w:rsidRDefault="007D6B53" w:rsidP="007D6B53">
      <w:pPr>
        <w:pStyle w:val="BodyTextIndent"/>
        <w:tabs>
          <w:tab w:val="left" w:pos="10080"/>
        </w:tabs>
        <w:ind w:left="720" w:right="432"/>
        <w:rPr>
          <w:rFonts w:ascii="Times New Roman" w:hAnsi="Times New Roman"/>
        </w:rPr>
      </w:pPr>
    </w:p>
    <w:p w:rsidR="007D6B53" w:rsidRPr="007D6B53" w:rsidRDefault="007D6B53" w:rsidP="007D6B53">
      <w:pPr>
        <w:ind w:left="1080" w:hanging="360"/>
        <w:jc w:val="both"/>
        <w:rPr>
          <w:szCs w:val="24"/>
        </w:rPr>
      </w:pPr>
      <w:r w:rsidRPr="007D6B53">
        <w:t xml:space="preserve">• </w:t>
      </w:r>
      <w:r w:rsidRPr="007D6B53">
        <w:rPr>
          <w:szCs w:val="24"/>
        </w:rPr>
        <w:t>Capital Improvement Project Receipts ($2,230.0), UA has received an increase in capital appropriation funding over the last several years. Capital Improvement Project Receipts (CIP) is generated by charge-backs to capital improvement projects for personal services administrative costs. Additional CIP authority is necessary to record personal services expenditures related to capital projects.</w:t>
      </w:r>
    </w:p>
    <w:p w:rsidR="007D6B53" w:rsidRPr="007D6B53" w:rsidRDefault="007D6B53" w:rsidP="007D6B53">
      <w:pPr>
        <w:pStyle w:val="BodyTextIndent"/>
        <w:tabs>
          <w:tab w:val="left" w:pos="10080"/>
        </w:tabs>
        <w:ind w:left="1080" w:right="432" w:hanging="360"/>
        <w:rPr>
          <w:rFonts w:ascii="Times New Roman" w:hAnsi="Times New Roman"/>
          <w:b w:val="0"/>
        </w:rPr>
      </w:pPr>
    </w:p>
    <w:p w:rsidR="007D6B53" w:rsidRDefault="007D6B53" w:rsidP="00C65280">
      <w:pPr>
        <w:pStyle w:val="BodyTextIndent"/>
        <w:tabs>
          <w:tab w:val="left" w:pos="10080"/>
        </w:tabs>
        <w:ind w:left="1080" w:hanging="360"/>
        <w:rPr>
          <w:rFonts w:ascii="Times New Roman" w:hAnsi="Times New Roman"/>
          <w:b w:val="0"/>
        </w:rPr>
      </w:pPr>
      <w:r w:rsidRPr="007D6B53">
        <w:rPr>
          <w:rFonts w:ascii="Times New Roman" w:hAnsi="Times New Roman"/>
          <w:b w:val="0"/>
        </w:rPr>
        <w:t xml:space="preserve">• UA Intra-Agency Receipts ($7,730.6), include all internal charges for services provided by central service departments to other university departments.  This includes services such as physical plant work orders, printing and computer repairs, and certain administrative functions such as risk management and labor relations. </w:t>
      </w:r>
    </w:p>
    <w:p w:rsidR="00E56E65" w:rsidRPr="00191AB4" w:rsidRDefault="00191AB4" w:rsidP="00191AB4">
      <w:pPr>
        <w:pStyle w:val="BodyTextIndent"/>
        <w:tabs>
          <w:tab w:val="clear" w:pos="5760"/>
          <w:tab w:val="right" w:pos="8640"/>
        </w:tabs>
        <w:ind w:left="720"/>
        <w:rPr>
          <w:rFonts w:ascii="Times New Roman" w:hAnsi="Times New Roman"/>
          <w:b w:val="0"/>
          <w:bCs w:val="0"/>
        </w:rPr>
      </w:pPr>
      <w:r>
        <w:rPr>
          <w:rFonts w:ascii="Times New Roman" w:hAnsi="Times New Roman"/>
          <w:b w:val="0"/>
        </w:rPr>
        <w:br w:type="page"/>
      </w:r>
      <w:r w:rsidR="006530C7" w:rsidRPr="00191AB4">
        <w:rPr>
          <w:rFonts w:ascii="Times New Roman" w:hAnsi="Times New Roman"/>
          <w:bCs w:val="0"/>
        </w:rPr>
        <w:t>X</w:t>
      </w:r>
      <w:r w:rsidR="00E56E65" w:rsidRPr="00191AB4">
        <w:rPr>
          <w:rFonts w:ascii="Times New Roman" w:hAnsi="Times New Roman"/>
          <w:bCs w:val="0"/>
        </w:rPr>
        <w:t>.</w:t>
      </w:r>
      <w:r w:rsidR="00E56E65" w:rsidRPr="00191AB4">
        <w:rPr>
          <w:rFonts w:ascii="Times New Roman" w:hAnsi="Times New Roman"/>
          <w:bCs w:val="0"/>
        </w:rPr>
        <w:tab/>
      </w:r>
      <w:r w:rsidR="00E56E65" w:rsidRPr="00191AB4">
        <w:rPr>
          <w:rFonts w:ascii="Times New Roman" w:hAnsi="Times New Roman"/>
          <w:bCs w:val="0"/>
          <w:u w:val="single"/>
        </w:rPr>
        <w:t>First Review of FY13 Capital Budget Request and 10-Year Capital Improvement Plan</w:t>
      </w:r>
      <w:r w:rsidR="00E56E65" w:rsidRPr="00191AB4">
        <w:rPr>
          <w:rFonts w:ascii="Times New Roman" w:hAnsi="Times New Roman"/>
          <w:b w:val="0"/>
          <w:bCs w:val="0"/>
        </w:rPr>
        <w:tab/>
      </w:r>
      <w:r w:rsidR="00322D18" w:rsidRPr="00191AB4">
        <w:rPr>
          <w:rFonts w:ascii="Times New Roman" w:hAnsi="Times New Roman"/>
          <w:b w:val="0"/>
          <w:bCs w:val="0"/>
        </w:rPr>
        <w:t>Reference 3</w:t>
      </w:r>
    </w:p>
    <w:p w:rsidR="00E56E65" w:rsidRPr="00191AB4" w:rsidRDefault="00E56E65" w:rsidP="00E56E65">
      <w:pPr>
        <w:ind w:left="720" w:hanging="720"/>
        <w:rPr>
          <w:bCs w:val="0"/>
        </w:rPr>
      </w:pPr>
    </w:p>
    <w:p w:rsidR="001815BA" w:rsidRPr="00913D7F" w:rsidRDefault="001815BA" w:rsidP="001815BA">
      <w:pPr>
        <w:ind w:left="720"/>
        <w:jc w:val="both"/>
        <w:outlineLvl w:val="0"/>
      </w:pPr>
      <w:r w:rsidRPr="00913D7F">
        <w:t>POLICY CITATION</w:t>
      </w:r>
    </w:p>
    <w:p w:rsidR="001815BA" w:rsidRPr="00913D7F" w:rsidRDefault="001815BA" w:rsidP="001815BA">
      <w:pPr>
        <w:ind w:left="720"/>
        <w:jc w:val="both"/>
      </w:pPr>
      <w:r w:rsidRPr="00913D7F">
        <w:t xml:space="preserve">Regents' Policy 05.01.01.A. – Budget Policy, states, </w:t>
      </w:r>
      <w:r w:rsidRPr="00913D7F">
        <w:rPr>
          <w:bCs w:val="0"/>
        </w:rPr>
        <w:t>"</w:t>
      </w:r>
      <w:r w:rsidRPr="00F4401A">
        <w:t>The budget of the university represents an annual operating plan stated in fiscal terms. All budgetary requests shall be adopted by the board prior to submittal to the Office of the Governor or the legislature</w:t>
      </w:r>
      <w:r w:rsidRPr="00913D7F">
        <w:t>."</w:t>
      </w:r>
    </w:p>
    <w:p w:rsidR="001815BA" w:rsidRPr="00913D7F" w:rsidRDefault="001815BA" w:rsidP="001815BA">
      <w:pPr>
        <w:tabs>
          <w:tab w:val="right" w:pos="8640"/>
        </w:tabs>
        <w:ind w:left="720"/>
        <w:jc w:val="both"/>
        <w:rPr>
          <w:szCs w:val="22"/>
        </w:rPr>
      </w:pPr>
    </w:p>
    <w:p w:rsidR="001815BA" w:rsidRDefault="001815BA" w:rsidP="001815BA">
      <w:pPr>
        <w:ind w:left="720"/>
        <w:jc w:val="both"/>
        <w:outlineLvl w:val="0"/>
        <w:rPr>
          <w:szCs w:val="22"/>
        </w:rPr>
      </w:pPr>
      <w:r w:rsidRPr="00913D7F">
        <w:t>RATIONALE/RECOMMENDATION</w:t>
      </w:r>
      <w:r w:rsidRPr="00913D7F">
        <w:rPr>
          <w:szCs w:val="22"/>
        </w:rPr>
        <w:t xml:space="preserve"> </w:t>
      </w:r>
    </w:p>
    <w:p w:rsidR="001815BA" w:rsidRDefault="001815BA" w:rsidP="001815BA">
      <w:pPr>
        <w:ind w:left="720"/>
        <w:jc w:val="both"/>
        <w:outlineLvl w:val="0"/>
        <w:rPr>
          <w:bCs w:val="0"/>
        </w:rPr>
      </w:pPr>
      <w:r>
        <w:rPr>
          <w:bCs w:val="0"/>
        </w:rPr>
        <w:t>Associate Vice President</w:t>
      </w:r>
      <w:r w:rsidRPr="00913D7F">
        <w:rPr>
          <w:bCs w:val="0"/>
        </w:rPr>
        <w:t xml:space="preserve"> </w:t>
      </w:r>
      <w:r w:rsidRPr="005645B6">
        <w:rPr>
          <w:bCs w:val="0"/>
        </w:rPr>
        <w:t xml:space="preserve">Rizk </w:t>
      </w:r>
      <w:r>
        <w:rPr>
          <w:bCs w:val="0"/>
        </w:rPr>
        <w:t xml:space="preserve">and Chief Facilities Officer Duke </w:t>
      </w:r>
      <w:r w:rsidRPr="005645B6">
        <w:rPr>
          <w:bCs w:val="0"/>
        </w:rPr>
        <w:t xml:space="preserve">will present the </w:t>
      </w:r>
      <w:r>
        <w:rPr>
          <w:bCs w:val="0"/>
        </w:rPr>
        <w:t>FY13</w:t>
      </w:r>
      <w:r w:rsidRPr="005645B6">
        <w:rPr>
          <w:bCs w:val="0"/>
        </w:rPr>
        <w:t xml:space="preserve"> Proposed Capital Budget</w:t>
      </w:r>
      <w:r>
        <w:rPr>
          <w:bCs w:val="0"/>
        </w:rPr>
        <w:t xml:space="preserve"> Request and 10-year Capital Improvement Plan.</w:t>
      </w:r>
      <w:r w:rsidRPr="005645B6">
        <w:rPr>
          <w:bCs w:val="0"/>
        </w:rPr>
        <w:t xml:space="preserve"> </w:t>
      </w:r>
    </w:p>
    <w:p w:rsidR="001815BA" w:rsidRDefault="001815BA" w:rsidP="001815BA">
      <w:pPr>
        <w:ind w:left="720"/>
        <w:jc w:val="both"/>
        <w:outlineLvl w:val="0"/>
        <w:rPr>
          <w:bCs w:val="0"/>
        </w:rPr>
      </w:pPr>
    </w:p>
    <w:p w:rsidR="001815BA" w:rsidRPr="00FB24EB" w:rsidRDefault="001815BA" w:rsidP="001815BA">
      <w:pPr>
        <w:ind w:left="720"/>
        <w:jc w:val="both"/>
        <w:outlineLvl w:val="0"/>
        <w:rPr>
          <w:szCs w:val="22"/>
        </w:rPr>
      </w:pPr>
      <w:r>
        <w:rPr>
          <w:sz w:val="23"/>
          <w:szCs w:val="23"/>
        </w:rPr>
        <w:t xml:space="preserve">The recommended request includes the highest priority needs required to continue the sustainment funding plan for the University of Alaska facilities. Funding requests include Deferred Maintenance (DM), Annual Renewal and Repurposing (R&amp;R), and additional funding for further DM backlog reduction. Funding is also requested to support research important to Alaska. </w:t>
      </w:r>
      <w:r w:rsidRPr="00AF35F6">
        <w:rPr>
          <w:bCs w:val="0"/>
        </w:rPr>
        <w:t>The pres</w:t>
      </w:r>
      <w:r>
        <w:rPr>
          <w:bCs w:val="0"/>
        </w:rPr>
        <w:t>entation will highlight the FY13</w:t>
      </w:r>
      <w:r w:rsidRPr="00AF35F6">
        <w:rPr>
          <w:bCs w:val="0"/>
        </w:rPr>
        <w:t xml:space="preserve"> proposed request relative to UA’s strategic priorities and to last year’s budget request. The Board will be asked to provide feedback on the FY</w:t>
      </w:r>
      <w:r>
        <w:rPr>
          <w:bCs w:val="0"/>
        </w:rPr>
        <w:t>13</w:t>
      </w:r>
      <w:r w:rsidRPr="00AF35F6">
        <w:rPr>
          <w:bCs w:val="0"/>
        </w:rPr>
        <w:t xml:space="preserve"> </w:t>
      </w:r>
      <w:r>
        <w:rPr>
          <w:bCs w:val="0"/>
        </w:rPr>
        <w:t>Proposed Capital Budget</w:t>
      </w:r>
      <w:r w:rsidRPr="00AF35F6">
        <w:rPr>
          <w:bCs w:val="0"/>
        </w:rPr>
        <w:t xml:space="preserve"> </w:t>
      </w:r>
      <w:r>
        <w:rPr>
          <w:bCs w:val="0"/>
        </w:rPr>
        <w:t xml:space="preserve">Request </w:t>
      </w:r>
      <w:r w:rsidRPr="00AF35F6">
        <w:rPr>
          <w:bCs w:val="0"/>
        </w:rPr>
        <w:t>regarding total request level, prioritization, thematic, and strategic focus.</w:t>
      </w:r>
    </w:p>
    <w:p w:rsidR="001815BA" w:rsidRPr="00913D7F" w:rsidRDefault="001815BA" w:rsidP="001815BA">
      <w:pPr>
        <w:jc w:val="both"/>
      </w:pPr>
    </w:p>
    <w:p w:rsidR="001815BA" w:rsidRDefault="001815BA" w:rsidP="001815BA">
      <w:pPr>
        <w:ind w:left="720"/>
        <w:jc w:val="both"/>
      </w:pPr>
      <w:r w:rsidRPr="00E037B0">
        <w:t>Primary capital funding priorities presented in the proposed UA FY1</w:t>
      </w:r>
      <w:r>
        <w:t>3</w:t>
      </w:r>
      <w:r w:rsidRPr="00E037B0">
        <w:t xml:space="preserve"> </w:t>
      </w:r>
      <w:r>
        <w:t xml:space="preserve">Proposed </w:t>
      </w:r>
      <w:r w:rsidRPr="00E037B0">
        <w:t>Capital Budget Request include:</w:t>
      </w:r>
    </w:p>
    <w:p w:rsidR="001815BA" w:rsidRPr="00E037B0" w:rsidRDefault="001815BA" w:rsidP="001815BA">
      <w:pPr>
        <w:ind w:left="720"/>
        <w:jc w:val="both"/>
      </w:pPr>
    </w:p>
    <w:p w:rsidR="001815BA" w:rsidRDefault="001815BA" w:rsidP="001815BA">
      <w:pPr>
        <w:numPr>
          <w:ilvl w:val="0"/>
          <w:numId w:val="17"/>
        </w:numPr>
        <w:jc w:val="both"/>
      </w:pPr>
      <w:r>
        <w:t>Continued i</w:t>
      </w:r>
      <w:r w:rsidRPr="00E037B0">
        <w:t>ncreased emphasis on UA Facilities Maintenance</w:t>
      </w:r>
      <w:r>
        <w:t xml:space="preserve"> Backlog in order to reduce the accumulated DM and R&amp;R backlogs to much lower levels.</w:t>
      </w:r>
    </w:p>
    <w:p w:rsidR="001815BA" w:rsidRDefault="001815BA" w:rsidP="001815BA">
      <w:pPr>
        <w:ind w:left="1440"/>
        <w:jc w:val="both"/>
      </w:pPr>
    </w:p>
    <w:p w:rsidR="001815BA" w:rsidRDefault="001815BA" w:rsidP="001815BA">
      <w:pPr>
        <w:numPr>
          <w:ilvl w:val="0"/>
          <w:numId w:val="17"/>
        </w:numPr>
        <w:jc w:val="both"/>
      </w:pPr>
      <w:r>
        <w:t xml:space="preserve">A focus on the </w:t>
      </w:r>
      <w:r w:rsidRPr="00E037B0">
        <w:t xml:space="preserve">UA Annual Requirement for R&amp;R </w:t>
      </w:r>
      <w:r>
        <w:t>to achieve a sustainment level of funding for UA’s facilities so as to not continue to add to the DM and R&amp;R backlog every year.</w:t>
      </w:r>
    </w:p>
    <w:p w:rsidR="001815BA" w:rsidRDefault="001815BA" w:rsidP="001815BA">
      <w:pPr>
        <w:ind w:left="1080"/>
        <w:jc w:val="both"/>
      </w:pPr>
    </w:p>
    <w:p w:rsidR="001815BA" w:rsidRDefault="001815BA" w:rsidP="001815BA">
      <w:pPr>
        <w:numPr>
          <w:ilvl w:val="0"/>
          <w:numId w:val="17"/>
        </w:numPr>
        <w:jc w:val="both"/>
      </w:pPr>
      <w:r w:rsidRPr="008D3232">
        <w:t>Research for Alaska includes funding to support research efforts that address critical state needs in the areas of energy alternatives and policy, Arctic oil spill response, and the impacts of ocean acid</w:t>
      </w:r>
      <w:r>
        <w:t>ification on Alaska’s fisheries.</w:t>
      </w:r>
    </w:p>
    <w:p w:rsidR="001815BA" w:rsidRDefault="001815BA" w:rsidP="001815BA">
      <w:pPr>
        <w:pStyle w:val="Default"/>
      </w:pPr>
    </w:p>
    <w:p w:rsidR="00CE14D5" w:rsidRPr="00C65280" w:rsidRDefault="001815BA" w:rsidP="001815BA">
      <w:pPr>
        <w:ind w:left="720"/>
        <w:rPr>
          <w:bCs w:val="0"/>
        </w:rPr>
      </w:pPr>
      <w:r>
        <w:rPr>
          <w:sz w:val="23"/>
          <w:szCs w:val="23"/>
        </w:rPr>
        <w:t>New Construction (New Starts) and Planning and Design funding requests are not included in the FY13 budget request, but have been moved to the 10-Year Capital Improvement Plan for consideration in future capital budget requests.</w:t>
      </w:r>
    </w:p>
    <w:p w:rsidR="00584617" w:rsidRDefault="00191AB4" w:rsidP="00191AB4">
      <w:pPr>
        <w:ind w:left="720" w:hanging="720"/>
        <w:rPr>
          <w:b/>
          <w:szCs w:val="24"/>
          <w:u w:val="single"/>
        </w:rPr>
      </w:pPr>
      <w:r>
        <w:rPr>
          <w:bCs w:val="0"/>
        </w:rPr>
        <w:br w:type="page"/>
      </w:r>
      <w:r w:rsidR="006530C7">
        <w:rPr>
          <w:b/>
          <w:szCs w:val="24"/>
        </w:rPr>
        <w:t>X</w:t>
      </w:r>
      <w:r w:rsidR="00E56E65">
        <w:rPr>
          <w:b/>
          <w:szCs w:val="24"/>
        </w:rPr>
        <w:t>I.</w:t>
      </w:r>
      <w:r w:rsidR="00E56E65">
        <w:rPr>
          <w:b/>
          <w:szCs w:val="24"/>
        </w:rPr>
        <w:tab/>
      </w:r>
      <w:r w:rsidR="00E56E65" w:rsidRPr="00E56E65">
        <w:rPr>
          <w:b/>
          <w:szCs w:val="24"/>
          <w:u w:val="single"/>
        </w:rPr>
        <w:t xml:space="preserve">Report on </w:t>
      </w:r>
      <w:r w:rsidR="00584617">
        <w:rPr>
          <w:b/>
          <w:szCs w:val="24"/>
          <w:u w:val="single"/>
        </w:rPr>
        <w:t>Revised Distribution</w:t>
      </w:r>
      <w:r w:rsidR="00E56E65" w:rsidRPr="00E56E65">
        <w:rPr>
          <w:b/>
          <w:szCs w:val="24"/>
          <w:u w:val="single"/>
        </w:rPr>
        <w:t xml:space="preserve"> of FY12 Deferred Maintenance Fund</w:t>
      </w:r>
      <w:r w:rsidR="00584617">
        <w:rPr>
          <w:b/>
          <w:szCs w:val="24"/>
          <w:u w:val="single"/>
        </w:rPr>
        <w:t>ing</w:t>
      </w:r>
    </w:p>
    <w:p w:rsidR="00E56E65" w:rsidRDefault="00584617" w:rsidP="00E56E65">
      <w:pPr>
        <w:tabs>
          <w:tab w:val="right" w:pos="8640"/>
        </w:tabs>
        <w:ind w:left="720" w:hanging="720"/>
        <w:jc w:val="both"/>
        <w:rPr>
          <w:szCs w:val="24"/>
        </w:rPr>
      </w:pPr>
      <w:r>
        <w:rPr>
          <w:b/>
          <w:szCs w:val="24"/>
        </w:rPr>
        <w:tab/>
      </w:r>
      <w:r>
        <w:rPr>
          <w:b/>
          <w:szCs w:val="24"/>
        </w:rPr>
        <w:tab/>
      </w:r>
      <w:r w:rsidR="00322D18">
        <w:rPr>
          <w:szCs w:val="24"/>
        </w:rPr>
        <w:t>Reference 4</w:t>
      </w:r>
    </w:p>
    <w:p w:rsidR="00584617" w:rsidRPr="00C65280" w:rsidRDefault="00584617" w:rsidP="00E56E65">
      <w:pPr>
        <w:tabs>
          <w:tab w:val="right" w:pos="8640"/>
        </w:tabs>
        <w:ind w:left="720" w:hanging="720"/>
        <w:jc w:val="both"/>
        <w:rPr>
          <w:szCs w:val="24"/>
        </w:rPr>
      </w:pPr>
    </w:p>
    <w:p w:rsidR="00584617" w:rsidRDefault="00584617" w:rsidP="00584617">
      <w:pPr>
        <w:ind w:left="720"/>
        <w:jc w:val="both"/>
      </w:pPr>
      <w:r>
        <w:t>At the June 2011 meeting, the Board of Regents accepted the FY12 Capital Budget Appropriation and approved the FY12 Capital Budget Distribution Plan as presented.</w:t>
      </w:r>
    </w:p>
    <w:p w:rsidR="00584617" w:rsidRDefault="00584617" w:rsidP="00584617">
      <w:pPr>
        <w:ind w:left="720"/>
        <w:jc w:val="both"/>
      </w:pPr>
    </w:p>
    <w:p w:rsidR="00E56E65" w:rsidRDefault="00584617" w:rsidP="00584617">
      <w:pPr>
        <w:ind w:left="720"/>
        <w:jc w:val="both"/>
      </w:pPr>
      <w:r>
        <w:t>Associate Vice President Rizk and Chief Facilities Officer Duke will present a revised distribution of the FY12 deferred maintenance funding. The distribution includes the $37.5 million received in state funds and the $50 million received in revenue bond funding.</w:t>
      </w:r>
    </w:p>
    <w:p w:rsidR="00E56E65" w:rsidRPr="00C65280" w:rsidRDefault="00E56E65" w:rsidP="00E56E65">
      <w:pPr>
        <w:ind w:left="720" w:hanging="720"/>
        <w:jc w:val="both"/>
        <w:rPr>
          <w:szCs w:val="24"/>
        </w:rPr>
      </w:pPr>
    </w:p>
    <w:p w:rsidR="00E56E65" w:rsidRDefault="006530C7" w:rsidP="00E56E65">
      <w:pPr>
        <w:tabs>
          <w:tab w:val="right" w:pos="8640"/>
        </w:tabs>
        <w:ind w:left="720" w:hanging="720"/>
        <w:jc w:val="both"/>
        <w:rPr>
          <w:b/>
          <w:szCs w:val="24"/>
        </w:rPr>
      </w:pPr>
      <w:r>
        <w:rPr>
          <w:b/>
          <w:szCs w:val="24"/>
        </w:rPr>
        <w:t>XI</w:t>
      </w:r>
      <w:r w:rsidR="00E56E65">
        <w:rPr>
          <w:b/>
          <w:szCs w:val="24"/>
        </w:rPr>
        <w:t>I.</w:t>
      </w:r>
      <w:r w:rsidR="00E56E65">
        <w:rPr>
          <w:b/>
          <w:szCs w:val="24"/>
        </w:rPr>
        <w:tab/>
      </w:r>
      <w:r w:rsidR="00E56E65" w:rsidRPr="00E56E65">
        <w:rPr>
          <w:b/>
          <w:szCs w:val="24"/>
          <w:u w:val="single"/>
        </w:rPr>
        <w:t>A</w:t>
      </w:r>
      <w:r w:rsidR="00C50811">
        <w:rPr>
          <w:b/>
          <w:szCs w:val="24"/>
          <w:u w:val="single"/>
        </w:rPr>
        <w:t>pproval</w:t>
      </w:r>
      <w:r w:rsidR="00E56E65" w:rsidRPr="00E56E65">
        <w:rPr>
          <w:b/>
          <w:szCs w:val="24"/>
          <w:u w:val="single"/>
        </w:rPr>
        <w:t xml:space="preserve"> of General Revenue Bond</w:t>
      </w:r>
      <w:r w:rsidR="00C50811">
        <w:rPr>
          <w:b/>
          <w:szCs w:val="24"/>
          <w:u w:val="single"/>
        </w:rPr>
        <w:t xml:space="preserve"> 2011 Series Q</w:t>
      </w:r>
      <w:r w:rsidR="00C50811" w:rsidRPr="00C50811">
        <w:rPr>
          <w:b/>
          <w:szCs w:val="24"/>
        </w:rPr>
        <w:tab/>
      </w:r>
      <w:r w:rsidR="00322D18">
        <w:rPr>
          <w:szCs w:val="24"/>
        </w:rPr>
        <w:t>Reference 5</w:t>
      </w:r>
    </w:p>
    <w:p w:rsidR="00D37CF1" w:rsidRDefault="00D37CF1" w:rsidP="00D37CF1">
      <w:pPr>
        <w:rPr>
          <w:sz w:val="22"/>
          <w:u w:val="single"/>
        </w:rPr>
      </w:pPr>
    </w:p>
    <w:p w:rsidR="00D37CF1" w:rsidRDefault="00D37CF1" w:rsidP="00D37CF1">
      <w:pPr>
        <w:ind w:left="720"/>
      </w:pPr>
      <w:r>
        <w:t>The President recommends that:</w:t>
      </w:r>
    </w:p>
    <w:p w:rsidR="00D37CF1" w:rsidRDefault="00D37CF1" w:rsidP="00D37CF1">
      <w:pPr>
        <w:ind w:left="720"/>
      </w:pPr>
    </w:p>
    <w:p w:rsidR="00D37CF1" w:rsidRDefault="00D37CF1" w:rsidP="00D37CF1">
      <w:pPr>
        <w:ind w:left="720"/>
        <w:jc w:val="both"/>
        <w:rPr>
          <w:b/>
          <w:u w:val="single"/>
        </w:rPr>
      </w:pPr>
      <w:r>
        <w:rPr>
          <w:b/>
          <w:u w:val="single"/>
        </w:rPr>
        <w:t>MOTION</w:t>
      </w:r>
    </w:p>
    <w:p w:rsidR="00D37CF1" w:rsidRPr="00B36D9F" w:rsidRDefault="00D37CF1" w:rsidP="00D37CF1">
      <w:pPr>
        <w:ind w:left="720"/>
        <w:jc w:val="both"/>
        <w:rPr>
          <w:b/>
        </w:rPr>
      </w:pPr>
      <w:r>
        <w:rPr>
          <w:b/>
        </w:rPr>
        <w:t>“The Board of Regents a</w:t>
      </w:r>
      <w:r w:rsidR="00C50811">
        <w:rPr>
          <w:b/>
        </w:rPr>
        <w:t>pproves</w:t>
      </w:r>
      <w:r>
        <w:rPr>
          <w:b/>
        </w:rPr>
        <w:t xml:space="preserve"> the bond resolution for University of Alaska General Revenue Bond 2011 Series Q as presented.  This motion is effective September 22, 2011.”</w:t>
      </w:r>
    </w:p>
    <w:p w:rsidR="00D37CF1" w:rsidRDefault="00D37CF1" w:rsidP="00D37CF1"/>
    <w:p w:rsidR="00D37CF1" w:rsidRPr="00D37CF1" w:rsidRDefault="00D37CF1" w:rsidP="00D37CF1">
      <w:pPr>
        <w:ind w:left="720"/>
        <w:rPr>
          <w:szCs w:val="24"/>
        </w:rPr>
      </w:pPr>
      <w:r w:rsidRPr="00D37CF1">
        <w:rPr>
          <w:szCs w:val="24"/>
        </w:rPr>
        <w:t>POLICY CITATION</w:t>
      </w:r>
    </w:p>
    <w:p w:rsidR="00D37CF1" w:rsidRPr="00D37CF1" w:rsidRDefault="00D37CF1" w:rsidP="00D37CF1">
      <w:pPr>
        <w:ind w:left="720"/>
        <w:jc w:val="both"/>
        <w:rPr>
          <w:szCs w:val="24"/>
        </w:rPr>
      </w:pPr>
      <w:r w:rsidRPr="00D37CF1">
        <w:rPr>
          <w:szCs w:val="24"/>
        </w:rPr>
        <w:t>Regents’ Policy 05.04 – “Debt and Credit” specifies the guidelines for debt issuances and requires that all debt issuances for facilities and real property be approved by the Board.</w:t>
      </w:r>
    </w:p>
    <w:p w:rsidR="00D37CF1" w:rsidRPr="00D37CF1" w:rsidRDefault="00D37CF1" w:rsidP="00D37CF1">
      <w:pPr>
        <w:ind w:left="720"/>
        <w:jc w:val="both"/>
        <w:rPr>
          <w:szCs w:val="24"/>
        </w:rPr>
      </w:pPr>
    </w:p>
    <w:p w:rsidR="00D37CF1" w:rsidRPr="00D37CF1" w:rsidRDefault="00D37CF1" w:rsidP="00D37CF1">
      <w:pPr>
        <w:ind w:left="720"/>
        <w:jc w:val="both"/>
        <w:rPr>
          <w:szCs w:val="24"/>
        </w:rPr>
      </w:pPr>
      <w:r w:rsidRPr="00D37CF1">
        <w:rPr>
          <w:szCs w:val="24"/>
        </w:rPr>
        <w:t>RATIONALE AND RECOMMENDATION</w:t>
      </w:r>
    </w:p>
    <w:p w:rsidR="00D37CF1" w:rsidRPr="00D37CF1" w:rsidRDefault="00D37CF1" w:rsidP="00D37CF1">
      <w:pPr>
        <w:pStyle w:val="BodyTextIndent3"/>
        <w:rPr>
          <w:rFonts w:ascii="Times New Roman" w:hAnsi="Times New Roman"/>
          <w:sz w:val="24"/>
          <w:szCs w:val="24"/>
        </w:rPr>
      </w:pPr>
      <w:r w:rsidRPr="00D37CF1">
        <w:rPr>
          <w:rFonts w:ascii="Times New Roman" w:hAnsi="Times New Roman"/>
          <w:sz w:val="24"/>
          <w:szCs w:val="24"/>
        </w:rPr>
        <w:t>Controller Myron Dosch will report on the proposed sale of Series Q general revenue bonds.  Immediately following this narrative is the resolution authorizing the issuance and sale of the bonds.  By approval of the above motion, the resolution is a</w:t>
      </w:r>
      <w:r w:rsidR="005540D5">
        <w:rPr>
          <w:rFonts w:ascii="Times New Roman" w:hAnsi="Times New Roman"/>
          <w:sz w:val="24"/>
          <w:szCs w:val="24"/>
        </w:rPr>
        <w:t>pproved</w:t>
      </w:r>
      <w:r w:rsidRPr="00D37CF1">
        <w:rPr>
          <w:rFonts w:ascii="Times New Roman" w:hAnsi="Times New Roman"/>
          <w:sz w:val="24"/>
          <w:szCs w:val="24"/>
        </w:rPr>
        <w:t>.  The “not to exceed” amount of $54,000,000 in the resolution provides bidding flexibility in case interest rates rise and/or bidders show a preference for discount bonds.</w:t>
      </w:r>
    </w:p>
    <w:p w:rsidR="00D37CF1" w:rsidRPr="00D37CF1" w:rsidRDefault="00D37CF1" w:rsidP="00D37CF1">
      <w:pPr>
        <w:pStyle w:val="BodyTextIndent3"/>
        <w:rPr>
          <w:rFonts w:ascii="Times New Roman" w:hAnsi="Times New Roman"/>
          <w:sz w:val="24"/>
          <w:szCs w:val="24"/>
        </w:rPr>
      </w:pPr>
    </w:p>
    <w:p w:rsidR="00D37CF1" w:rsidRPr="00D37CF1" w:rsidRDefault="00D37CF1" w:rsidP="00D37CF1">
      <w:pPr>
        <w:pStyle w:val="BodyTextIndent3"/>
        <w:rPr>
          <w:rFonts w:ascii="Times New Roman" w:hAnsi="Times New Roman"/>
          <w:sz w:val="24"/>
          <w:szCs w:val="24"/>
        </w:rPr>
      </w:pPr>
      <w:r w:rsidRPr="00D37CF1">
        <w:rPr>
          <w:rFonts w:ascii="Times New Roman" w:hAnsi="Times New Roman"/>
          <w:sz w:val="24"/>
          <w:szCs w:val="24"/>
        </w:rPr>
        <w:t xml:space="preserve">There are a number of standard bond sale documents in </w:t>
      </w:r>
      <w:r w:rsidR="00322D18">
        <w:rPr>
          <w:rFonts w:ascii="Times New Roman" w:hAnsi="Times New Roman"/>
          <w:b/>
          <w:sz w:val="24"/>
          <w:szCs w:val="24"/>
        </w:rPr>
        <w:t>Reference 5</w:t>
      </w:r>
      <w:r w:rsidRPr="00D37CF1">
        <w:rPr>
          <w:rFonts w:ascii="Times New Roman" w:hAnsi="Times New Roman"/>
          <w:b/>
          <w:sz w:val="24"/>
          <w:szCs w:val="24"/>
        </w:rPr>
        <w:t>.</w:t>
      </w:r>
      <w:r w:rsidRPr="00D37CF1">
        <w:rPr>
          <w:rFonts w:ascii="Times New Roman" w:hAnsi="Times New Roman"/>
          <w:sz w:val="24"/>
          <w:szCs w:val="24"/>
        </w:rPr>
        <w:t xml:space="preserve">  These documents include:  Sources and uses of Funds Proposed, Estimated Annual Debt Service Proposed, Form of the Fourteenth Supplemental Indenture, Form of the Notice of Sale and Form of the Preliminary Official Statement.</w:t>
      </w:r>
    </w:p>
    <w:p w:rsidR="00D37CF1" w:rsidRPr="00D37CF1" w:rsidRDefault="00D37CF1" w:rsidP="00D37CF1">
      <w:pPr>
        <w:pStyle w:val="BodyTextIndent3"/>
        <w:rPr>
          <w:rFonts w:ascii="Times New Roman" w:hAnsi="Times New Roman"/>
          <w:sz w:val="24"/>
          <w:szCs w:val="24"/>
        </w:rPr>
      </w:pPr>
    </w:p>
    <w:p w:rsidR="00D37CF1" w:rsidRPr="00D37CF1" w:rsidRDefault="00D37CF1" w:rsidP="00D37CF1">
      <w:pPr>
        <w:pStyle w:val="BodyTextIndent3"/>
        <w:rPr>
          <w:rFonts w:ascii="Times New Roman" w:hAnsi="Times New Roman"/>
          <w:sz w:val="24"/>
          <w:szCs w:val="24"/>
        </w:rPr>
      </w:pPr>
      <w:r w:rsidRPr="00D37CF1">
        <w:rPr>
          <w:rFonts w:ascii="Times New Roman" w:hAnsi="Times New Roman"/>
          <w:sz w:val="24"/>
          <w:szCs w:val="24"/>
        </w:rPr>
        <w:t>Several projects are included in the bond, in an effort to spread issuance costs among a number of projects and take advantage of the currently low interest rate environment.  First, the amount issued for the Life Sciences project will supply the remaining cash needed to complete the project.  The Board has approved a total project cost of $108.6 million, with $88 million coming from the State of Alaska issued general obligation bond passed by Alaska voters in November 2010.  The remaining $20.6 million is included in the Series Q general revenue bonds.</w:t>
      </w:r>
    </w:p>
    <w:p w:rsidR="00D37CF1" w:rsidRPr="00D37CF1" w:rsidRDefault="00D37CF1" w:rsidP="00D37CF1">
      <w:pPr>
        <w:pStyle w:val="BodyTextIndent3"/>
        <w:rPr>
          <w:rFonts w:ascii="Times New Roman" w:hAnsi="Times New Roman"/>
          <w:sz w:val="24"/>
          <w:szCs w:val="24"/>
        </w:rPr>
      </w:pPr>
    </w:p>
    <w:p w:rsidR="00D37CF1" w:rsidRPr="00D37CF1" w:rsidRDefault="00D37CF1" w:rsidP="00D37CF1">
      <w:pPr>
        <w:pStyle w:val="BodyTextIndent3"/>
        <w:rPr>
          <w:rFonts w:ascii="Times New Roman" w:hAnsi="Times New Roman"/>
          <w:sz w:val="24"/>
          <w:szCs w:val="24"/>
        </w:rPr>
      </w:pPr>
      <w:r w:rsidRPr="00D37CF1">
        <w:rPr>
          <w:rFonts w:ascii="Times New Roman" w:hAnsi="Times New Roman"/>
          <w:sz w:val="24"/>
          <w:szCs w:val="24"/>
        </w:rPr>
        <w:t>Secondly, the University of Alaska Southeast Food Services project will make alterations to existing facilities to provide food service capacity as a part of student housing on the Juneau campus.  The total project cost is estimated at $4.0 million, with $2.0 million from a fiscal year 2012 capital appropriation and the remaining $2.0 million from the Series Q bonds.</w:t>
      </w:r>
    </w:p>
    <w:p w:rsidR="00D37CF1" w:rsidRPr="00D37CF1" w:rsidRDefault="00D37CF1" w:rsidP="00D37CF1">
      <w:pPr>
        <w:pStyle w:val="BodyTextIndent3"/>
        <w:rPr>
          <w:rFonts w:ascii="Times New Roman" w:hAnsi="Times New Roman"/>
          <w:sz w:val="24"/>
          <w:szCs w:val="24"/>
        </w:rPr>
      </w:pPr>
    </w:p>
    <w:p w:rsidR="00D37CF1" w:rsidRPr="00D37CF1" w:rsidRDefault="00D37CF1" w:rsidP="00D37CF1">
      <w:pPr>
        <w:pStyle w:val="BodyTextIndent3"/>
        <w:rPr>
          <w:rFonts w:ascii="Times New Roman" w:hAnsi="Times New Roman"/>
          <w:sz w:val="24"/>
          <w:szCs w:val="24"/>
        </w:rPr>
      </w:pPr>
      <w:r w:rsidRPr="00D37CF1">
        <w:rPr>
          <w:rFonts w:ascii="Times New Roman" w:hAnsi="Times New Roman"/>
          <w:sz w:val="24"/>
          <w:szCs w:val="24"/>
        </w:rPr>
        <w:t>Lastly, the Series Q bonds include approximately $27.4 million for deferred maintenance projects throughout the university system.  The university received $50 million of general revenue bond authority from the State of Alaska in its fiscal year 2012 capital budget for the purpose of deferred maintenance.  The university has scheduled and prioritized the projects based on protection of building envelopes and extending the life of building systems.  The remaining $22.6 million of available authority is planned for issuance in approximately one year, or when the projects planned need the cash.  If, for whatever reason, a deferred maintenance project included in the Series Q bond does not utilize the bond proceeds, management intends to apply the unexpended bond proceeds to the next prioritized project within the $50 million receipt authority expenditure plan.</w:t>
      </w:r>
    </w:p>
    <w:p w:rsidR="00D37CF1" w:rsidRPr="00D37CF1" w:rsidRDefault="00D37CF1" w:rsidP="00D37CF1">
      <w:pPr>
        <w:ind w:left="720"/>
        <w:jc w:val="both"/>
        <w:rPr>
          <w:szCs w:val="24"/>
        </w:rPr>
      </w:pPr>
    </w:p>
    <w:p w:rsidR="00D37CF1" w:rsidRPr="00D37CF1" w:rsidRDefault="00D37CF1" w:rsidP="00D37CF1">
      <w:pPr>
        <w:pStyle w:val="BodyTextIndent3"/>
        <w:tabs>
          <w:tab w:val="left" w:pos="1863"/>
        </w:tabs>
        <w:rPr>
          <w:rFonts w:ascii="Times New Roman" w:hAnsi="Times New Roman"/>
          <w:sz w:val="24"/>
          <w:szCs w:val="24"/>
        </w:rPr>
      </w:pPr>
      <w:r w:rsidRPr="00D37CF1">
        <w:rPr>
          <w:rFonts w:ascii="Times New Roman" w:hAnsi="Times New Roman"/>
          <w:sz w:val="24"/>
          <w:szCs w:val="24"/>
        </w:rPr>
        <w:t>A summary of the estimated construction amounts for the Series Q bond funded projects and the related bond issuance costs follows:</w:t>
      </w:r>
    </w:p>
    <w:p w:rsidR="00D37CF1" w:rsidRPr="00E46FC4" w:rsidRDefault="00D37CF1" w:rsidP="00D37CF1">
      <w:pPr>
        <w:pStyle w:val="BodyTextIndent3"/>
        <w:tabs>
          <w:tab w:val="left" w:pos="1863"/>
        </w:tabs>
        <w:ind w:hanging="720"/>
        <w:rPr>
          <w:rFonts w:ascii="Times New Roman" w:hAnsi="Times New Roman"/>
        </w:rPr>
      </w:pPr>
      <w:r w:rsidRPr="00E46FC4">
        <w:rPr>
          <w:rFonts w:ascii="Times New Roman" w:hAnsi="Times New Roman"/>
        </w:rPr>
        <w:t xml:space="preserve"> </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UAF Life Sciences Classroom and Laboratory Facility</w:t>
      </w:r>
      <w:r w:rsidRPr="00E46FC4">
        <w:rPr>
          <w:rFonts w:ascii="Times New Roman" w:hAnsi="Times New Roman"/>
          <w:b w:val="0"/>
        </w:rPr>
        <w:tab/>
        <w:t>$20,600,000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UAS Food Service Facilities</w:t>
      </w:r>
      <w:r w:rsidRPr="00E46FC4">
        <w:rPr>
          <w:rFonts w:ascii="Times New Roman" w:hAnsi="Times New Roman"/>
          <w:b w:val="0"/>
        </w:rPr>
        <w:tab/>
      </w:r>
      <w:r w:rsidR="00E46FC4">
        <w:rPr>
          <w:rFonts w:ascii="Times New Roman" w:hAnsi="Times New Roman"/>
          <w:b w:val="0"/>
        </w:rPr>
        <w:tab/>
      </w:r>
      <w:r w:rsidRPr="00E46FC4">
        <w:rPr>
          <w:rFonts w:ascii="Times New Roman" w:hAnsi="Times New Roman"/>
          <w:b w:val="0"/>
        </w:rPr>
        <w:t>2,000,000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Deferred Maintenance: </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 Statewide</w:t>
      </w:r>
      <w:r w:rsidRPr="00E46FC4">
        <w:rPr>
          <w:rFonts w:ascii="Times New Roman" w:hAnsi="Times New Roman"/>
          <w:b w:val="0"/>
        </w:rPr>
        <w:tab/>
        <w:t>300,000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UAA Anchorage Campus</w:t>
      </w:r>
      <w:r w:rsidRPr="00E46FC4">
        <w:rPr>
          <w:rFonts w:ascii="Times New Roman" w:hAnsi="Times New Roman"/>
          <w:b w:val="0"/>
        </w:rPr>
        <w:tab/>
        <w:t>3,250,000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UAA Community Campuses</w:t>
      </w:r>
      <w:r w:rsidRPr="00E46FC4">
        <w:rPr>
          <w:rFonts w:ascii="Times New Roman" w:hAnsi="Times New Roman"/>
          <w:b w:val="0"/>
        </w:rPr>
        <w:tab/>
        <w:t>500,000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UAF Fairbanks Campus</w:t>
      </w:r>
      <w:r w:rsidRPr="00E46FC4">
        <w:rPr>
          <w:rFonts w:ascii="Times New Roman" w:hAnsi="Times New Roman"/>
          <w:b w:val="0"/>
        </w:rPr>
        <w:tab/>
        <w:t>15,700,000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UAF Community Campus</w:t>
      </w:r>
      <w:r w:rsidRPr="00E46FC4">
        <w:rPr>
          <w:rFonts w:ascii="Times New Roman" w:hAnsi="Times New Roman"/>
          <w:b w:val="0"/>
        </w:rPr>
        <w:tab/>
        <w:t>6,800,000</w:t>
      </w:r>
    </w:p>
    <w:p w:rsidR="00D37CF1" w:rsidRPr="00E46FC4" w:rsidRDefault="00D37CF1" w:rsidP="00E46FC4">
      <w:pPr>
        <w:pStyle w:val="BodyTextIndent"/>
        <w:tabs>
          <w:tab w:val="right" w:pos="8460"/>
        </w:tabs>
        <w:ind w:left="1080" w:firstLine="0"/>
        <w:rPr>
          <w:rFonts w:ascii="Times New Roman" w:hAnsi="Times New Roman"/>
          <w:b w:val="0"/>
          <w:u w:val="single"/>
        </w:rPr>
      </w:pPr>
      <w:r w:rsidRPr="00E46FC4">
        <w:rPr>
          <w:rFonts w:ascii="Times New Roman" w:hAnsi="Times New Roman"/>
          <w:b w:val="0"/>
        </w:rPr>
        <w:t xml:space="preserve">  UAS Juneau Campus</w:t>
      </w:r>
      <w:r w:rsidRPr="00E46FC4">
        <w:rPr>
          <w:rFonts w:ascii="Times New Roman" w:hAnsi="Times New Roman"/>
          <w:b w:val="0"/>
        </w:rPr>
        <w:tab/>
      </w:r>
      <w:r w:rsidRPr="00E46FC4">
        <w:rPr>
          <w:rFonts w:ascii="Times New Roman" w:hAnsi="Times New Roman"/>
          <w:b w:val="0"/>
          <w:u w:val="single"/>
        </w:rPr>
        <w:t>810,500</w:t>
      </w:r>
    </w:p>
    <w:p w:rsidR="00D37CF1" w:rsidRPr="00E46FC4" w:rsidRDefault="00D37CF1" w:rsidP="00E46FC4">
      <w:pPr>
        <w:tabs>
          <w:tab w:val="right" w:pos="6480"/>
          <w:tab w:val="right" w:pos="8460"/>
        </w:tabs>
        <w:ind w:left="1080"/>
        <w:jc w:val="both"/>
      </w:pPr>
      <w:r w:rsidRPr="00E46FC4">
        <w:t xml:space="preserve">Subtotal - Deferred Maintenance                                      </w:t>
      </w:r>
      <w:r w:rsidRPr="00E46FC4">
        <w:tab/>
        <w:t xml:space="preserve">   </w:t>
      </w:r>
      <w:r w:rsidRPr="00E46FC4">
        <w:rPr>
          <w:u w:val="single"/>
        </w:rPr>
        <w:t>27,360,500</w:t>
      </w:r>
    </w:p>
    <w:p w:rsidR="00D37CF1" w:rsidRPr="00E46FC4" w:rsidRDefault="00D37CF1" w:rsidP="00E46FC4">
      <w:pPr>
        <w:tabs>
          <w:tab w:val="right" w:pos="6480"/>
          <w:tab w:val="right" w:pos="8460"/>
        </w:tabs>
        <w:ind w:left="1080"/>
        <w:jc w:val="both"/>
      </w:pPr>
    </w:p>
    <w:p w:rsidR="00D37CF1" w:rsidRPr="00E46FC4" w:rsidRDefault="00D37CF1" w:rsidP="00E46FC4">
      <w:pPr>
        <w:tabs>
          <w:tab w:val="right" w:pos="6480"/>
          <w:tab w:val="right" w:pos="8460"/>
        </w:tabs>
        <w:ind w:left="1080"/>
        <w:jc w:val="both"/>
      </w:pPr>
      <w:r w:rsidRPr="00E46FC4">
        <w:t>Estimated issuance costs and underwriting discount</w:t>
      </w:r>
      <w:r w:rsidRPr="00E46FC4">
        <w:tab/>
      </w:r>
      <w:r w:rsidRPr="00E46FC4">
        <w:tab/>
        <w:t>460,000</w:t>
      </w:r>
    </w:p>
    <w:p w:rsidR="00D37CF1" w:rsidRPr="00E46FC4" w:rsidRDefault="00D37CF1" w:rsidP="00E46FC4">
      <w:pPr>
        <w:tabs>
          <w:tab w:val="right" w:pos="6480"/>
          <w:tab w:val="right" w:pos="8460"/>
        </w:tabs>
        <w:ind w:left="1080"/>
        <w:jc w:val="both"/>
      </w:pPr>
      <w:r w:rsidRPr="00E46FC4">
        <w:t>Reserve fund deposit</w:t>
      </w:r>
      <w:r w:rsidRPr="00E46FC4">
        <w:tab/>
      </w:r>
      <w:r w:rsidRPr="00E46FC4">
        <w:tab/>
      </w:r>
      <w:r w:rsidRPr="00E46FC4">
        <w:rPr>
          <w:u w:val="single"/>
        </w:rPr>
        <w:t>1,855,000</w:t>
      </w:r>
    </w:p>
    <w:p w:rsidR="00D37CF1" w:rsidRDefault="00D37CF1" w:rsidP="00E46FC4">
      <w:pPr>
        <w:tabs>
          <w:tab w:val="right" w:pos="8460"/>
        </w:tabs>
        <w:ind w:left="1080"/>
        <w:jc w:val="both"/>
      </w:pPr>
      <w:r w:rsidRPr="00E46FC4">
        <w:t xml:space="preserve">                            Total Series Q Bonds</w:t>
      </w:r>
      <w:r w:rsidRPr="00E46FC4">
        <w:tab/>
      </w:r>
      <w:r w:rsidRPr="00E46FC4">
        <w:rPr>
          <w:u w:val="double"/>
        </w:rPr>
        <w:t>$52,275,500</w:t>
      </w:r>
    </w:p>
    <w:p w:rsidR="00E46FC4" w:rsidRPr="00E46FC4" w:rsidRDefault="00E46FC4" w:rsidP="00E46FC4">
      <w:pPr>
        <w:tabs>
          <w:tab w:val="right" w:pos="8460"/>
        </w:tabs>
        <w:ind w:left="1080"/>
        <w:jc w:val="both"/>
        <w:rPr>
          <w:u w:val="double"/>
        </w:rPr>
      </w:pPr>
    </w:p>
    <w:p w:rsidR="00D37CF1" w:rsidRDefault="00D37CF1" w:rsidP="00D37CF1">
      <w:pPr>
        <w:ind w:left="720"/>
        <w:jc w:val="both"/>
      </w:pPr>
      <w:r>
        <w:t>The university’s bond covenants require that a reserve be held by a trustee equal to one half of the aggregate maximum annual debt service of all revenue bonds outstanding.  The reserve serves as a safeguard to bondholders in the event of a default or delayed payment.  The Series Q bonds include approximately $1.9 million to fund the reserve, representing about one half of the estimated annual debt service of the bonds.</w:t>
      </w:r>
    </w:p>
    <w:p w:rsidR="00D37CF1" w:rsidRDefault="00D37CF1" w:rsidP="00D37CF1">
      <w:pPr>
        <w:ind w:left="720"/>
        <w:jc w:val="both"/>
      </w:pPr>
    </w:p>
    <w:p w:rsidR="00D37CF1" w:rsidRDefault="00D37CF1" w:rsidP="00D37CF1">
      <w:pPr>
        <w:ind w:left="720"/>
        <w:jc w:val="both"/>
      </w:pPr>
      <w:r>
        <w:t xml:space="preserve">Debt service detail by project is shown in </w:t>
      </w:r>
      <w:r>
        <w:rPr>
          <w:b/>
        </w:rPr>
        <w:t xml:space="preserve">Reference </w:t>
      </w:r>
      <w:r w:rsidR="00322D18">
        <w:rPr>
          <w:b/>
        </w:rPr>
        <w:t>5</w:t>
      </w:r>
      <w:r>
        <w:t>.  In summary, estimated annual debt service is as follows:</w:t>
      </w:r>
    </w:p>
    <w:p w:rsidR="00D37CF1" w:rsidRPr="00E46FC4" w:rsidRDefault="00D37CF1" w:rsidP="00D37CF1">
      <w:pPr>
        <w:ind w:left="720"/>
        <w:jc w:val="both"/>
      </w:pPr>
    </w:p>
    <w:p w:rsidR="00D37CF1" w:rsidRPr="00E46FC4" w:rsidRDefault="00E46FC4" w:rsidP="00E46FC4">
      <w:pPr>
        <w:pStyle w:val="BodyTextIndent"/>
        <w:tabs>
          <w:tab w:val="right" w:pos="8460"/>
        </w:tabs>
        <w:ind w:left="1080" w:firstLine="0"/>
        <w:rPr>
          <w:rFonts w:ascii="Times New Roman" w:hAnsi="Times New Roman"/>
          <w:b w:val="0"/>
        </w:rPr>
      </w:pPr>
      <w:r>
        <w:rPr>
          <w:rFonts w:ascii="Times New Roman" w:hAnsi="Times New Roman"/>
          <w:b w:val="0"/>
        </w:rPr>
        <w:t>UAF Life Sciences Classroom &amp;</w:t>
      </w:r>
      <w:r w:rsidR="00D37CF1" w:rsidRPr="00E46FC4">
        <w:rPr>
          <w:rFonts w:ascii="Times New Roman" w:hAnsi="Times New Roman"/>
          <w:b w:val="0"/>
        </w:rPr>
        <w:t>Laboratory Facility</w:t>
      </w:r>
      <w:r w:rsidR="00D37CF1" w:rsidRPr="00E46FC4">
        <w:rPr>
          <w:rFonts w:ascii="Times New Roman" w:hAnsi="Times New Roman"/>
          <w:b w:val="0"/>
        </w:rPr>
        <w:tab/>
        <w:t>$1,500,000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UAS Food Service Facilities</w:t>
      </w:r>
      <w:r w:rsidRPr="00E46FC4">
        <w:rPr>
          <w:rFonts w:ascii="Times New Roman" w:hAnsi="Times New Roman"/>
          <w:b w:val="0"/>
        </w:rPr>
        <w:tab/>
      </w:r>
      <w:r w:rsidR="00E46FC4">
        <w:rPr>
          <w:rFonts w:ascii="Times New Roman" w:hAnsi="Times New Roman"/>
          <w:b w:val="0"/>
        </w:rPr>
        <w:tab/>
      </w:r>
      <w:r w:rsidRPr="00E46FC4">
        <w:rPr>
          <w:rFonts w:ascii="Times New Roman" w:hAnsi="Times New Roman"/>
          <w:b w:val="0"/>
        </w:rPr>
        <w:t>170,000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Deferred Maintenance: </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 Statewide</w:t>
      </w:r>
      <w:r w:rsidRPr="00E46FC4">
        <w:rPr>
          <w:rFonts w:ascii="Times New Roman" w:hAnsi="Times New Roman"/>
          <w:b w:val="0"/>
        </w:rPr>
        <w:tab/>
        <w:t>67,000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UAA Anchorage Campus</w:t>
      </w:r>
      <w:r w:rsidRPr="00E46FC4">
        <w:rPr>
          <w:rFonts w:ascii="Times New Roman" w:hAnsi="Times New Roman"/>
          <w:b w:val="0"/>
        </w:rPr>
        <w:tab/>
        <w:t>280,000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UAA Community Campuses</w:t>
      </w:r>
      <w:r w:rsidRPr="00E46FC4">
        <w:rPr>
          <w:rFonts w:ascii="Times New Roman" w:hAnsi="Times New Roman"/>
          <w:b w:val="0"/>
        </w:rPr>
        <w:tab/>
        <w:t>60,000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UAF Fairbanks Campus</w:t>
      </w:r>
      <w:r w:rsidRPr="00E46FC4">
        <w:rPr>
          <w:rFonts w:ascii="Times New Roman" w:hAnsi="Times New Roman"/>
          <w:b w:val="0"/>
        </w:rPr>
        <w:tab/>
        <w:t>1,340,000</w:t>
      </w:r>
    </w:p>
    <w:p w:rsidR="00D37CF1" w:rsidRPr="00E46FC4" w:rsidRDefault="00D37CF1" w:rsidP="00E46FC4">
      <w:pPr>
        <w:pStyle w:val="BodyTextIndent"/>
        <w:tabs>
          <w:tab w:val="right" w:pos="8460"/>
        </w:tabs>
        <w:ind w:left="1080" w:firstLine="0"/>
        <w:rPr>
          <w:rFonts w:ascii="Times New Roman" w:hAnsi="Times New Roman"/>
          <w:b w:val="0"/>
        </w:rPr>
      </w:pPr>
      <w:r w:rsidRPr="00E46FC4">
        <w:rPr>
          <w:rFonts w:ascii="Times New Roman" w:hAnsi="Times New Roman"/>
          <w:b w:val="0"/>
        </w:rPr>
        <w:t xml:space="preserve">  UAF Community Campus</w:t>
      </w:r>
      <w:r w:rsidRPr="00E46FC4">
        <w:rPr>
          <w:rFonts w:ascii="Times New Roman" w:hAnsi="Times New Roman"/>
          <w:b w:val="0"/>
        </w:rPr>
        <w:tab/>
        <w:t>585,000</w:t>
      </w:r>
    </w:p>
    <w:p w:rsidR="00D37CF1" w:rsidRPr="00E46FC4" w:rsidRDefault="00D37CF1" w:rsidP="00E46FC4">
      <w:pPr>
        <w:pStyle w:val="BodyTextIndent"/>
        <w:tabs>
          <w:tab w:val="right" w:pos="8460"/>
        </w:tabs>
        <w:ind w:left="1080" w:firstLine="0"/>
        <w:rPr>
          <w:rFonts w:ascii="Times New Roman" w:hAnsi="Times New Roman"/>
          <w:b w:val="0"/>
          <w:u w:val="single"/>
        </w:rPr>
      </w:pPr>
      <w:r w:rsidRPr="00E46FC4">
        <w:rPr>
          <w:rFonts w:ascii="Times New Roman" w:hAnsi="Times New Roman"/>
          <w:b w:val="0"/>
        </w:rPr>
        <w:t xml:space="preserve">  UAS Juneau Campus</w:t>
      </w:r>
      <w:r w:rsidRPr="00E46FC4">
        <w:rPr>
          <w:rFonts w:ascii="Times New Roman" w:hAnsi="Times New Roman"/>
          <w:b w:val="0"/>
        </w:rPr>
        <w:tab/>
      </w:r>
      <w:r w:rsidRPr="00E46FC4">
        <w:rPr>
          <w:rFonts w:ascii="Times New Roman" w:hAnsi="Times New Roman"/>
          <w:b w:val="0"/>
          <w:u w:val="single"/>
        </w:rPr>
        <w:t>95,000</w:t>
      </w:r>
    </w:p>
    <w:p w:rsidR="00D37CF1" w:rsidRPr="00E46FC4" w:rsidRDefault="00D37CF1" w:rsidP="00D37CF1">
      <w:pPr>
        <w:tabs>
          <w:tab w:val="right" w:pos="6480"/>
          <w:tab w:val="right" w:pos="8460"/>
        </w:tabs>
        <w:spacing w:line="360" w:lineRule="auto"/>
        <w:ind w:left="1080"/>
        <w:jc w:val="both"/>
      </w:pPr>
      <w:r w:rsidRPr="00E46FC4">
        <w:t xml:space="preserve">Subtotal Deferred Maintenance                                  </w:t>
      </w:r>
      <w:r w:rsidRPr="00E46FC4">
        <w:tab/>
        <w:t xml:space="preserve">  </w:t>
      </w:r>
      <w:r w:rsidRPr="00E46FC4">
        <w:tab/>
        <w:t xml:space="preserve"> </w:t>
      </w:r>
      <w:r w:rsidRPr="00E46FC4">
        <w:rPr>
          <w:u w:val="single"/>
        </w:rPr>
        <w:t>2,427,000</w:t>
      </w:r>
    </w:p>
    <w:p w:rsidR="00D37CF1" w:rsidRPr="00E46FC4" w:rsidRDefault="00D37CF1" w:rsidP="000F02C2">
      <w:pPr>
        <w:tabs>
          <w:tab w:val="right" w:pos="8640"/>
        </w:tabs>
        <w:spacing w:line="360" w:lineRule="auto"/>
        <w:ind w:left="1080"/>
        <w:jc w:val="both"/>
      </w:pPr>
      <w:r w:rsidRPr="00E46FC4">
        <w:t>Total estimated annual debt service, Series Q</w:t>
      </w:r>
      <w:r w:rsidRPr="00E46FC4">
        <w:tab/>
      </w:r>
      <w:r w:rsidRPr="00E46FC4">
        <w:rPr>
          <w:u w:val="double"/>
        </w:rPr>
        <w:t>$4,097,000</w:t>
      </w:r>
    </w:p>
    <w:p w:rsidR="00D37CF1" w:rsidRDefault="00D37CF1" w:rsidP="00D37CF1">
      <w:pPr>
        <w:ind w:left="720"/>
        <w:jc w:val="both"/>
      </w:pPr>
      <w:r>
        <w:t xml:space="preserve">Final maturities of the bonds vary by project.  The Life </w:t>
      </w:r>
      <w:r w:rsidR="000F02C2">
        <w:t>Sciences project will have a 20-</w:t>
      </w:r>
      <w:r>
        <w:t>year term and UAS Food Service 15 years.  The deferred maintenance projects are primarily 15 years, but some individual projects therein have five or ten year terms depending on the estimated useful life of the underlying project and ability of the respective campus to service the debt.  After issuance of the Series Q bonds, the maximum annual debt service for all University of Alaska debt outstanding will be approximately $15.4 million, which represents 2.7% of fiscal year 2011 unrestricted revenues.  Board policy states that maximum annual debt service shall not exceed 5% of unrestricted revenues.</w:t>
      </w:r>
    </w:p>
    <w:p w:rsidR="00D37CF1" w:rsidRDefault="00D37CF1" w:rsidP="00D37CF1">
      <w:pPr>
        <w:ind w:left="720"/>
        <w:jc w:val="both"/>
      </w:pPr>
    </w:p>
    <w:p w:rsidR="00D37CF1" w:rsidRDefault="00D37CF1" w:rsidP="00D37CF1">
      <w:pPr>
        <w:ind w:left="720"/>
        <w:jc w:val="both"/>
      </w:pPr>
      <w:r>
        <w:t>Based on an evaluation of the projects’ cash outflows, all bond proceeds are anticipated to be expended within three years, in accordance with Internal Revenue Service guidelines for the expenditure of tax exempt bond proceeds.  Upon approval by the Board, the Series Q bonds are scheduled to be sold competitively on October 5, 2011 with a closing date of October 25, 2011.</w:t>
      </w:r>
    </w:p>
    <w:p w:rsidR="00D37CF1" w:rsidRDefault="00D37CF1" w:rsidP="00D37CF1">
      <w:pPr>
        <w:jc w:val="both"/>
      </w:pPr>
    </w:p>
    <w:p w:rsidR="00D37CF1" w:rsidRDefault="00D37CF1" w:rsidP="00D37CF1">
      <w:pPr>
        <w:jc w:val="center"/>
        <w:rPr>
          <w:b/>
        </w:rPr>
      </w:pPr>
      <w:r w:rsidRPr="00273397">
        <w:rPr>
          <w:b/>
        </w:rPr>
        <w:t>RESOLUTION</w:t>
      </w:r>
    </w:p>
    <w:p w:rsidR="00D37CF1" w:rsidRDefault="00D37CF1" w:rsidP="00D37CF1">
      <w:pPr>
        <w:jc w:val="center"/>
        <w:rPr>
          <w:b/>
        </w:rPr>
      </w:pPr>
      <w:r>
        <w:rPr>
          <w:b/>
        </w:rPr>
        <w:t>UNIVERSITY OF ALASKA GENERAL REVENUE BOND 2011 SERIES Q</w:t>
      </w:r>
    </w:p>
    <w:p w:rsidR="00D37CF1" w:rsidRDefault="00D37CF1" w:rsidP="00D37CF1">
      <w:pPr>
        <w:jc w:val="center"/>
        <w:rPr>
          <w:b/>
        </w:rPr>
      </w:pPr>
    </w:p>
    <w:p w:rsidR="00D37CF1" w:rsidRPr="00D37CF1" w:rsidRDefault="00D37CF1" w:rsidP="00D37CF1">
      <w:pPr>
        <w:pStyle w:val="BodyText"/>
        <w:pBdr>
          <w:bottom w:val="single" w:sz="4" w:space="1" w:color="auto"/>
        </w:pBdr>
        <w:jc w:val="both"/>
        <w:rPr>
          <w:rFonts w:ascii="Times New Roman" w:hAnsi="Times New Roman"/>
          <w:b/>
        </w:rPr>
      </w:pPr>
      <w:r w:rsidRPr="00D37CF1">
        <w:rPr>
          <w:rFonts w:ascii="Times New Roman" w:hAnsi="Times New Roman"/>
          <w:b/>
        </w:rPr>
        <w:t xml:space="preserve">RESOLUTION OF THE BOARD OF REGENTS OF THE UNIVERSITY OF ALASKA AUTHORIZING THE ISSUANCE AND SALE OF NOT TO EXCEED $54,000,000 PRINCIPAL AMOUNT OF UNIVERSITY OF ALASKA GENERAL REVENUE BONDS, 2011 SERIES Q; AUTHORIZING THE OFFERING OF THE BONDS AT PUBLIC SALE; APPROVING THE FORM OF A SUPPLEMENTAL INDENTURE, A PRELIMINARY OFFICIAL STATEMENT, A NOTICE OF SALE FOR THE BONDS; AND AUTHORIZING AND APPROVING RELATED MATTERS. </w:t>
      </w:r>
    </w:p>
    <w:p w:rsidR="00D37CF1" w:rsidRPr="00D37CF1" w:rsidRDefault="00D37CF1" w:rsidP="00D37CF1">
      <w:pPr>
        <w:pStyle w:val="BodyText"/>
        <w:jc w:val="both"/>
        <w:rPr>
          <w:rFonts w:ascii="Times New Roman" w:hAnsi="Times New Roman"/>
          <w:b/>
        </w:rPr>
      </w:pPr>
    </w:p>
    <w:p w:rsidR="00D37CF1" w:rsidRPr="00D37CF1" w:rsidRDefault="00D37CF1" w:rsidP="00D37CF1">
      <w:pPr>
        <w:jc w:val="both"/>
        <w:rPr>
          <w:b/>
        </w:rPr>
      </w:pPr>
      <w:r w:rsidRPr="00D37CF1">
        <w:rPr>
          <w:b/>
        </w:rPr>
        <w:tab/>
        <w:t>WHEREAS, the University of Alaska (the "University") is authorized pursuant to Alaska Statutes Chapter 14.40, as amended (the "Act") to issue revenue bonds to pay the cost of acquiring, constructing, or equipping one or more projects that the Board of Regents (the "Board") of the University determines is necessary; and</w:t>
      </w:r>
    </w:p>
    <w:p w:rsidR="00D37CF1" w:rsidRPr="00D37CF1" w:rsidRDefault="00D37CF1" w:rsidP="00D37CF1">
      <w:pPr>
        <w:jc w:val="both"/>
        <w:rPr>
          <w:b/>
        </w:rPr>
      </w:pPr>
      <w:r w:rsidRPr="00D37CF1">
        <w:rPr>
          <w:b/>
        </w:rPr>
        <w:tab/>
        <w:t>WHEREAS, the University intends to issue its General Revenue Bonds, 2011 Series Q, in a principal amount not exceeding $54,000,000 (the "Bonds") for the purpose of (i) paying the cost, or portion thereof, of constructing, acquiring and or equipping the projects described in Exhibit B to the Supplemental Indenture (as described below) (the "Projects"), (ii) providing funds for deposit in the reserve fund securing payment of the Bonds, and bonds issued on a parity therewith, and (iii) paying the costs of issuing the Bonds authorized herein; and</w:t>
      </w:r>
    </w:p>
    <w:p w:rsidR="00D37CF1" w:rsidRPr="00D37CF1" w:rsidRDefault="00D37CF1" w:rsidP="00D37CF1">
      <w:pPr>
        <w:jc w:val="both"/>
        <w:rPr>
          <w:b/>
        </w:rPr>
      </w:pPr>
      <w:r w:rsidRPr="00D37CF1">
        <w:rPr>
          <w:b/>
        </w:rPr>
        <w:tab/>
        <w:t>WHEREAS, the Bonds will be issued under and pursuant to, and are being secured by, a Trust Indenture dated as of June 1,1992, as amended (the "Master Indenture"), and a Fourteenth Supplemental Indenture (the "Supplemental Indenture" and together with the Master Indenture, the "Indenture"), which shall be in substantially the form presented to and made part of the records of this meeting; and</w:t>
      </w:r>
    </w:p>
    <w:p w:rsidR="00D37CF1" w:rsidRPr="00D37CF1" w:rsidRDefault="00D37CF1" w:rsidP="00D37CF1">
      <w:pPr>
        <w:jc w:val="both"/>
        <w:rPr>
          <w:b/>
        </w:rPr>
      </w:pPr>
      <w:r w:rsidRPr="00D37CF1">
        <w:rPr>
          <w:b/>
        </w:rPr>
        <w:tab/>
        <w:t>WHEREAS, there has been presented to this meeting the form of a Preliminary Official Statement for use in connection with the public offering of the Bonds; and</w:t>
      </w:r>
    </w:p>
    <w:p w:rsidR="00D37CF1" w:rsidRPr="00D37CF1" w:rsidRDefault="00D37CF1" w:rsidP="00D37CF1">
      <w:pPr>
        <w:jc w:val="both"/>
        <w:rPr>
          <w:b/>
        </w:rPr>
      </w:pPr>
      <w:r w:rsidRPr="00D37CF1">
        <w:rPr>
          <w:b/>
        </w:rPr>
        <w:tab/>
        <w:t>WHEREAS, the Bonds are to be offered at public sale, and there has been presented to this meeting the form of a Notice of Sale (the "Notice of Sale") for use in connection with the public offering of the Bonds.</w:t>
      </w:r>
    </w:p>
    <w:p w:rsidR="00D37CF1" w:rsidRPr="00D37CF1" w:rsidRDefault="00D37CF1" w:rsidP="00D37CF1">
      <w:pPr>
        <w:jc w:val="both"/>
        <w:rPr>
          <w:b/>
        </w:rPr>
      </w:pPr>
      <w:r w:rsidRPr="00D37CF1">
        <w:rPr>
          <w:b/>
        </w:rPr>
        <w:tab/>
        <w:t xml:space="preserve">NOW, THEREFORE, BE IT RESOLVED BY THE BOARD OF REGENTS OF THE UNIVERSITY OF ALASKA AS FOLLOWS:  </w:t>
      </w:r>
    </w:p>
    <w:p w:rsidR="00D37CF1" w:rsidRPr="00D37CF1" w:rsidRDefault="00D37CF1" w:rsidP="00D37CF1">
      <w:pPr>
        <w:jc w:val="both"/>
        <w:rPr>
          <w:b/>
        </w:rPr>
      </w:pPr>
      <w:r w:rsidRPr="00D37CF1">
        <w:rPr>
          <w:b/>
        </w:rPr>
        <w:tab/>
      </w:r>
      <w:r w:rsidRPr="00D37CF1">
        <w:rPr>
          <w:b/>
          <w:u w:val="single"/>
        </w:rPr>
        <w:t>Section 1</w:t>
      </w:r>
      <w:r w:rsidRPr="00D37CF1">
        <w:rPr>
          <w:b/>
        </w:rPr>
        <w:t xml:space="preserve">. </w:t>
      </w:r>
      <w:r w:rsidRPr="00D37CF1">
        <w:rPr>
          <w:b/>
        </w:rPr>
        <w:tab/>
        <w:t>The issuance of the Bonds in an amount not to exceed an aggregate principal amount of $54,000,000</w:t>
      </w:r>
      <w:bookmarkStart w:id="0" w:name="_GoBack"/>
      <w:bookmarkEnd w:id="0"/>
      <w:r w:rsidRPr="00D37CF1">
        <w:rPr>
          <w:b/>
        </w:rPr>
        <w:t xml:space="preserve"> is hereby authorized and approved.   </w:t>
      </w:r>
    </w:p>
    <w:p w:rsidR="00D37CF1" w:rsidRPr="00D37CF1" w:rsidRDefault="00D37CF1" w:rsidP="00D37CF1">
      <w:pPr>
        <w:jc w:val="both"/>
        <w:rPr>
          <w:b/>
        </w:rPr>
      </w:pPr>
      <w:r w:rsidRPr="00D37CF1">
        <w:rPr>
          <w:b/>
        </w:rPr>
        <w:tab/>
      </w:r>
      <w:r w:rsidRPr="00D37CF1">
        <w:rPr>
          <w:b/>
          <w:u w:val="single"/>
        </w:rPr>
        <w:t>Section 2</w:t>
      </w:r>
      <w:r w:rsidRPr="00D37CF1">
        <w:rPr>
          <w:b/>
        </w:rPr>
        <w:t>.</w:t>
      </w:r>
      <w:r w:rsidRPr="00D37CF1">
        <w:rPr>
          <w:b/>
        </w:rPr>
        <w:tab/>
        <w:t xml:space="preserve">The President, the acting Vice President for Finance and Administration and Chief Financial Officer, the Controller and the Associate Vice President for Budget (collectively, the "Authorized Officers") are, and each of them is, hereby authorized to cause the Bonds to be sold at public sale on a date no later than 120 days from the date of approval of this Resolution, subject to the terms and conditions of this Resolution and the Notice of Sale referred to below.  </w:t>
      </w:r>
    </w:p>
    <w:p w:rsidR="00D37CF1" w:rsidRPr="00D37CF1" w:rsidRDefault="00D37CF1" w:rsidP="00D37CF1">
      <w:pPr>
        <w:jc w:val="both"/>
        <w:rPr>
          <w:b/>
        </w:rPr>
      </w:pPr>
      <w:r w:rsidRPr="00D37CF1">
        <w:rPr>
          <w:b/>
        </w:rPr>
        <w:tab/>
      </w:r>
      <w:r w:rsidRPr="00D37CF1">
        <w:rPr>
          <w:b/>
          <w:u w:val="single"/>
        </w:rPr>
        <w:t>Section 3</w:t>
      </w:r>
      <w:r w:rsidRPr="00D37CF1">
        <w:rPr>
          <w:b/>
        </w:rPr>
        <w:t>.</w:t>
      </w:r>
      <w:r w:rsidRPr="00D37CF1">
        <w:rPr>
          <w:b/>
        </w:rPr>
        <w:tab/>
        <w:t xml:space="preserve">The form and content of the Notice of Sale, in all respects, is hereby authorized, approved, and confirmed with such changes as the Authorized Officers consider necessary or appropriate.  The Authorized Officers are, and each of them is, hereby authorized to offer the Bonds at public sale by the University subject to the terms and conditions of the Notice of Sale and this Resolution.  </w:t>
      </w:r>
    </w:p>
    <w:p w:rsidR="00D37CF1" w:rsidRPr="00D37CF1" w:rsidRDefault="00D37CF1" w:rsidP="00D37CF1">
      <w:pPr>
        <w:jc w:val="both"/>
        <w:rPr>
          <w:b/>
        </w:rPr>
      </w:pPr>
      <w:r w:rsidRPr="00D37CF1">
        <w:rPr>
          <w:b/>
        </w:rPr>
        <w:tab/>
        <w:t>All bids for the sale of the Bonds will be submitted in their entirety on the Grant Street Group's MuniAuction website pursuant to the Notice of Sale.  The bidders will be given the option to secure municipal bond insurance for all or a portion of the Bonds.</w:t>
      </w:r>
    </w:p>
    <w:p w:rsidR="00D37CF1" w:rsidRPr="00D37CF1" w:rsidRDefault="00D37CF1" w:rsidP="00D37CF1">
      <w:pPr>
        <w:jc w:val="both"/>
        <w:rPr>
          <w:b/>
        </w:rPr>
      </w:pPr>
      <w:r w:rsidRPr="00D37CF1">
        <w:rPr>
          <w:b/>
        </w:rPr>
        <w:tab/>
      </w:r>
      <w:r w:rsidRPr="00D37CF1">
        <w:rPr>
          <w:b/>
          <w:u w:val="single"/>
        </w:rPr>
        <w:t>Section 4</w:t>
      </w:r>
      <w:r w:rsidRPr="00D37CF1">
        <w:rPr>
          <w:b/>
        </w:rPr>
        <w:t>.</w:t>
      </w:r>
      <w:r w:rsidRPr="00D37CF1">
        <w:rPr>
          <w:b/>
        </w:rPr>
        <w:tab/>
        <w:t xml:space="preserve">The Authorized Officers are, and each of them is, hereby authorized to issue the Bonds in an aggregate principal amount determined by such Authorized Officers as the amount necessary to adequately provide funding for the Projects described in Exhibit B, each such description is subject to appropriate insertions and revisions as the Authorized Officers consider  necessary or appropriate.  </w:t>
      </w:r>
    </w:p>
    <w:p w:rsidR="00D37CF1" w:rsidRPr="00D37CF1" w:rsidRDefault="00D37CF1" w:rsidP="00D37CF1">
      <w:pPr>
        <w:jc w:val="both"/>
        <w:rPr>
          <w:b/>
        </w:rPr>
      </w:pPr>
      <w:r w:rsidRPr="00D37CF1">
        <w:rPr>
          <w:b/>
        </w:rPr>
        <w:tab/>
      </w:r>
      <w:r w:rsidRPr="00D37CF1">
        <w:rPr>
          <w:b/>
          <w:u w:val="single"/>
        </w:rPr>
        <w:t>Section 5</w:t>
      </w:r>
      <w:r w:rsidRPr="00D37CF1">
        <w:rPr>
          <w:b/>
        </w:rPr>
        <w:t>.</w:t>
      </w:r>
      <w:r w:rsidRPr="00D37CF1">
        <w:rPr>
          <w:b/>
        </w:rPr>
        <w:tab/>
        <w:t xml:space="preserve">The form and content of the Supplemental Indenture are hereby, in all respects authorized, approved, and confirmed, and the Authorized Officers are hereby, in all respects severally authorized, empowered, and directed to execute and deliver the Supplemental Indenture for and on behalf of the University to the Trustee named therein for the security of the Bonds, including necessary counterparts, in substantially the form now before this meeting, but with such changes, modifications, additions, and deletions therein as shall to them seem necessary, desirable, or appropriate, the execution thereof to constitute conclusive evidence of their approval of any and all changes, modifications, additions, or deletions thereto from the form, and after the execution and delivery of the Supplemental Indenture, the Authorized Officers are, and each of them is, hereby authorized, empowered, and directed to do all such acts and things and to execute all such documents as may be necessary or convenient to carry out and comply with the provisions of the Supplemental Indenture as executed.  </w:t>
      </w:r>
    </w:p>
    <w:p w:rsidR="00D37CF1" w:rsidRPr="00D37CF1" w:rsidRDefault="00D37CF1" w:rsidP="00D37CF1">
      <w:pPr>
        <w:jc w:val="both"/>
        <w:rPr>
          <w:b/>
        </w:rPr>
      </w:pPr>
      <w:r w:rsidRPr="00D37CF1">
        <w:rPr>
          <w:b/>
        </w:rPr>
        <w:tab/>
        <w:t>The form and content of the Bond as set forth in the Supplemental Indenture is hereby, in all respects, authorized, approved, and confirmed subject to appropriate insertions and revisions as the Authorized Officers consider necessary or appropriate.</w:t>
      </w:r>
    </w:p>
    <w:p w:rsidR="00D37CF1" w:rsidRPr="00D37CF1" w:rsidRDefault="00D37CF1" w:rsidP="00D37CF1">
      <w:pPr>
        <w:jc w:val="both"/>
        <w:rPr>
          <w:b/>
        </w:rPr>
      </w:pPr>
      <w:r w:rsidRPr="00D37CF1">
        <w:rPr>
          <w:b/>
        </w:rPr>
        <w:tab/>
      </w:r>
      <w:r w:rsidRPr="00D37CF1">
        <w:rPr>
          <w:b/>
          <w:u w:val="single"/>
        </w:rPr>
        <w:t>Section 6</w:t>
      </w:r>
      <w:r w:rsidRPr="00D37CF1">
        <w:rPr>
          <w:b/>
        </w:rPr>
        <w:t>.</w:t>
      </w:r>
      <w:r w:rsidRPr="00D37CF1">
        <w:rPr>
          <w:b/>
        </w:rPr>
        <w:tab/>
        <w:t>The form and content of the Preliminary Official Statement are hereby in all respects authorized, approved and confirmed.  The Authorized Officers are, and each of them is, hereby authorized, empowered, and directed to approve the final form of a Preliminary Official Statement and to declare such final form as "deemed final" by the University for purposes of Rule 15c2-12 of the Securities and Exchange Commission (17 CFR 240.15c2-12) (the "Rule") and to approve the final form of the Official Statement.  The final form of the Preliminary Official Statement and the Official Statement shall be in substantially the same form as the Preliminary Official Statement presented to and as a part of the records of this meeting, and with such changes as the Authorized Officers consider necessary or appropriate to fully disclose to the purchasers of the Bonds all material information relating thereto.  The distribution of the Preliminary Official Statement and the Official Statement, as each is completed by the Authorized Officers, to prospective purchasers and the use thereof by the purchasers in connection with the offering of the Bonds is hereby ratified, confirmed, and approved.</w:t>
      </w:r>
    </w:p>
    <w:p w:rsidR="00D37CF1" w:rsidRPr="00D37CF1" w:rsidRDefault="00D37CF1" w:rsidP="00D37CF1">
      <w:pPr>
        <w:jc w:val="both"/>
        <w:rPr>
          <w:b/>
        </w:rPr>
      </w:pPr>
      <w:r w:rsidRPr="00D37CF1">
        <w:rPr>
          <w:b/>
        </w:rPr>
        <w:tab/>
      </w:r>
      <w:r w:rsidRPr="00D37CF1">
        <w:rPr>
          <w:b/>
          <w:u w:val="single"/>
        </w:rPr>
        <w:t>Section 7.</w:t>
      </w:r>
      <w:r w:rsidRPr="00D37CF1">
        <w:rPr>
          <w:b/>
        </w:rPr>
        <w:tab/>
        <w:t>The Authorized Officers are, and each of them is, hereby authorized, following the selection of the winning bidder for the Bonds to deliver the Bonds to the Trustee for authentication under the Indenture, and, upon authentication and receipt of the balance of the purchase price of the Bonds, to deliver to the Trustee a written order in the name of the University directing the Trustee to deliver the Bonds, to or upon the order, of the respective purchasers thereof and to receive the proceeds of sale of the Bonds and give a written receipt therefor on behalf of the University, to apply said proceeds and the other moneys required to be transferred or deposited in accordance with the terms of the Indenture and in such manner as is required to cause the conditions precedent to the issuance of the Bonds to be complied with, and to do and perform or cause to be done and performed, for and on behalf of the University, all acts and things that constitute conditions precedent to the authentication and delivery of the Bonds or that are otherwise required to be done and performed by or on behalf of the University prior to or simultaneously with the delivery of the Bonds.</w:t>
      </w:r>
    </w:p>
    <w:p w:rsidR="00D37CF1" w:rsidRPr="00273397" w:rsidRDefault="00D37CF1" w:rsidP="00D37CF1">
      <w:pPr>
        <w:jc w:val="both"/>
        <w:rPr>
          <w:b/>
        </w:rPr>
      </w:pPr>
      <w:r w:rsidRPr="00D37CF1">
        <w:rPr>
          <w:b/>
        </w:rPr>
        <w:tab/>
      </w:r>
      <w:r w:rsidRPr="00D37CF1">
        <w:rPr>
          <w:b/>
          <w:u w:val="single"/>
        </w:rPr>
        <w:t>Section 8</w:t>
      </w:r>
      <w:r w:rsidRPr="00D37CF1">
        <w:rPr>
          <w:b/>
        </w:rPr>
        <w:t>.</w:t>
      </w:r>
      <w:r w:rsidRPr="00D37CF1">
        <w:rPr>
          <w:b/>
        </w:rPr>
        <w:tab/>
        <w:t>The Authorized Officers are, and each of them is, hereby authorized</w:t>
      </w:r>
      <w:r w:rsidRPr="00273397">
        <w:rPr>
          <w:b/>
        </w:rPr>
        <w:t>, empowered, and directed to enter a "continuing disclosure undertaking" pursuant to the Rule.</w:t>
      </w:r>
    </w:p>
    <w:p w:rsidR="00D37CF1" w:rsidRPr="00273397" w:rsidRDefault="00D37CF1" w:rsidP="00D37CF1">
      <w:pPr>
        <w:jc w:val="both"/>
        <w:rPr>
          <w:b/>
        </w:rPr>
      </w:pPr>
      <w:r w:rsidRPr="00273397">
        <w:rPr>
          <w:b/>
        </w:rPr>
        <w:tab/>
      </w:r>
      <w:r w:rsidRPr="00273397">
        <w:rPr>
          <w:b/>
          <w:u w:val="single"/>
        </w:rPr>
        <w:t>Section 9</w:t>
      </w:r>
      <w:r w:rsidRPr="00273397">
        <w:rPr>
          <w:b/>
        </w:rPr>
        <w:t>.</w:t>
      </w:r>
      <w:r w:rsidRPr="00273397">
        <w:rPr>
          <w:b/>
        </w:rPr>
        <w:tab/>
        <w:t>The Authorized Officers are, and each of them is, hereby authorized to execute all documents and to take any action necessary or desirable to carry out the provisions of this Resolution and to effectuate the issuance and delivery of the Bonds.</w:t>
      </w:r>
    </w:p>
    <w:p w:rsidR="00D37CF1" w:rsidRPr="00273397" w:rsidRDefault="00D37CF1" w:rsidP="00D37CF1">
      <w:pPr>
        <w:jc w:val="both"/>
        <w:rPr>
          <w:b/>
        </w:rPr>
      </w:pPr>
      <w:r w:rsidRPr="00273397">
        <w:rPr>
          <w:b/>
        </w:rPr>
        <w:tab/>
      </w:r>
      <w:r w:rsidRPr="00273397">
        <w:rPr>
          <w:b/>
          <w:u w:val="single"/>
        </w:rPr>
        <w:t>Section 10</w:t>
      </w:r>
      <w:r w:rsidRPr="00273397">
        <w:rPr>
          <w:b/>
        </w:rPr>
        <w:t>.</w:t>
      </w:r>
      <w:r w:rsidRPr="00273397">
        <w:rPr>
          <w:b/>
        </w:rPr>
        <w:tab/>
        <w:t xml:space="preserve">This Resolution shall take effect immediately.  </w:t>
      </w:r>
    </w:p>
    <w:p w:rsidR="00E56E65" w:rsidRDefault="00E56E65" w:rsidP="00E56E65">
      <w:pPr>
        <w:ind w:left="720" w:hanging="720"/>
        <w:jc w:val="both"/>
        <w:rPr>
          <w:b/>
          <w:szCs w:val="24"/>
        </w:rPr>
      </w:pPr>
    </w:p>
    <w:p w:rsidR="00E56E65" w:rsidRDefault="006530C7" w:rsidP="00E56E65">
      <w:pPr>
        <w:tabs>
          <w:tab w:val="right" w:pos="8640"/>
        </w:tabs>
        <w:ind w:left="720" w:hanging="720"/>
        <w:jc w:val="both"/>
        <w:rPr>
          <w:b/>
          <w:szCs w:val="24"/>
        </w:rPr>
      </w:pPr>
      <w:r>
        <w:rPr>
          <w:b/>
          <w:szCs w:val="24"/>
        </w:rPr>
        <w:t>XIII</w:t>
      </w:r>
      <w:r w:rsidR="00E56E65">
        <w:rPr>
          <w:b/>
          <w:szCs w:val="24"/>
        </w:rPr>
        <w:t>.</w:t>
      </w:r>
      <w:r w:rsidR="00E56E65">
        <w:rPr>
          <w:b/>
          <w:szCs w:val="24"/>
        </w:rPr>
        <w:tab/>
      </w:r>
      <w:r w:rsidR="00E56E65" w:rsidRPr="00E56E65">
        <w:rPr>
          <w:b/>
          <w:szCs w:val="24"/>
          <w:u w:val="single"/>
        </w:rPr>
        <w:t>Discussion regarding Strategic Direction</w:t>
      </w:r>
    </w:p>
    <w:p w:rsidR="00BF4F74" w:rsidRDefault="00BF4F74" w:rsidP="00BF4F74">
      <w:pPr>
        <w:tabs>
          <w:tab w:val="right" w:pos="8640"/>
        </w:tabs>
        <w:ind w:left="720" w:hanging="720"/>
        <w:rPr>
          <w:bCs w:val="0"/>
          <w:u w:val="single"/>
        </w:rPr>
      </w:pPr>
    </w:p>
    <w:p w:rsidR="005746FC" w:rsidRPr="00D12D52" w:rsidRDefault="00D12D52" w:rsidP="00D12D52">
      <w:pPr>
        <w:ind w:left="720"/>
        <w:jc w:val="both"/>
      </w:pPr>
      <w:r w:rsidRPr="00D12D52">
        <w:t>Terry MacTaggart will address the board regarding the progress made on the strategic direction initiative.</w:t>
      </w:r>
    </w:p>
    <w:p w:rsidR="00BF4F74" w:rsidRDefault="00BF4F74" w:rsidP="00BF4F74">
      <w:pPr>
        <w:ind w:left="720" w:hanging="720"/>
        <w:jc w:val="both"/>
      </w:pPr>
    </w:p>
    <w:p w:rsidR="00BB481B" w:rsidRPr="00BB481B" w:rsidRDefault="00BB481B" w:rsidP="00B7286D">
      <w:pPr>
        <w:jc w:val="both"/>
        <w:rPr>
          <w:b/>
          <w:i/>
          <w:u w:val="single"/>
        </w:rPr>
      </w:pPr>
      <w:r w:rsidRPr="00BB481B">
        <w:rPr>
          <w:b/>
          <w:i/>
          <w:u w:val="single"/>
        </w:rPr>
        <w:t xml:space="preserve">Friday, </w:t>
      </w:r>
      <w:r w:rsidR="00806610">
        <w:rPr>
          <w:b/>
          <w:i/>
          <w:u w:val="single"/>
        </w:rPr>
        <w:t>September 23, 2011</w:t>
      </w:r>
    </w:p>
    <w:p w:rsidR="00BB481B" w:rsidRDefault="00BB481B" w:rsidP="00097C7C">
      <w:pPr>
        <w:ind w:left="720" w:hanging="720"/>
        <w:jc w:val="both"/>
      </w:pPr>
    </w:p>
    <w:p w:rsidR="00097C7C" w:rsidRDefault="00097C7C" w:rsidP="00097C7C">
      <w:pPr>
        <w:tabs>
          <w:tab w:val="right" w:pos="8640"/>
        </w:tabs>
        <w:ind w:left="720" w:hanging="720"/>
        <w:jc w:val="both"/>
        <w:rPr>
          <w:i/>
        </w:rPr>
      </w:pPr>
      <w:r w:rsidRPr="004B4348">
        <w:rPr>
          <w:b/>
        </w:rPr>
        <w:t>V.</w:t>
      </w:r>
      <w:r w:rsidRPr="004B4348">
        <w:rPr>
          <w:b/>
        </w:rPr>
        <w:tab/>
      </w:r>
      <w:r w:rsidRPr="004B4348">
        <w:rPr>
          <w:b/>
          <w:u w:val="single"/>
        </w:rPr>
        <w:t>Public Testimony</w:t>
      </w:r>
      <w:r>
        <w:rPr>
          <w:b/>
          <w:u w:val="single"/>
        </w:rPr>
        <w:t xml:space="preserve"> (cont’d)</w:t>
      </w:r>
      <w:r w:rsidRPr="004B4348">
        <w:tab/>
      </w:r>
      <w:r w:rsidR="00316EF2">
        <w:rPr>
          <w:i/>
        </w:rPr>
        <w:t>[Scheduled for 9</w:t>
      </w:r>
      <w:r>
        <w:rPr>
          <w:i/>
        </w:rPr>
        <w:t>:0</w:t>
      </w:r>
      <w:r w:rsidRPr="004B4348">
        <w:rPr>
          <w:i/>
        </w:rPr>
        <w:t>0 a.m.]</w:t>
      </w:r>
    </w:p>
    <w:p w:rsidR="00511F99" w:rsidRDefault="00511F99" w:rsidP="00097C7C">
      <w:pPr>
        <w:tabs>
          <w:tab w:val="right" w:pos="8640"/>
        </w:tabs>
        <w:ind w:left="720" w:hanging="720"/>
        <w:jc w:val="both"/>
        <w:rPr>
          <w:i/>
        </w:rPr>
      </w:pPr>
    </w:p>
    <w:p w:rsidR="00511F99" w:rsidRDefault="00511F99" w:rsidP="00511F99">
      <w:pPr>
        <w:ind w:left="720" w:hanging="720"/>
        <w:jc w:val="both"/>
      </w:pPr>
      <w:r w:rsidRPr="004B4348">
        <w:rPr>
          <w:bCs w:val="0"/>
        </w:rPr>
        <w:tab/>
        <w:t xml:space="preserve">Public testimony will be heard at approximately </w:t>
      </w:r>
      <w:r w:rsidR="00316EF2">
        <w:rPr>
          <w:bCs w:val="0"/>
        </w:rPr>
        <w:t>9</w:t>
      </w:r>
      <w:r w:rsidRPr="004B4348">
        <w:rPr>
          <w:bCs w:val="0"/>
        </w:rPr>
        <w:t xml:space="preserve">:00 a.m.  </w:t>
      </w:r>
      <w:r w:rsidRPr="004B4348">
        <w:t xml:space="preserve">Comments are limited to three minutes per individual.  Written comments are accepted and will be distributed to the Board of Regents and President </w:t>
      </w:r>
      <w:r w:rsidR="007C1122">
        <w:t>Gamble</w:t>
      </w:r>
      <w:r w:rsidRPr="004B4348">
        <w:t xml:space="preserve"> by the Board of Regents’ Officer </w:t>
      </w:r>
      <w:r w:rsidRPr="004B4348">
        <w:rPr>
          <w:i/>
        </w:rPr>
        <w:t>following</w:t>
      </w:r>
      <w:r w:rsidRPr="004B4348">
        <w:t xml:space="preserve"> the meeting.  The chair will determine when public testimony is closed.</w:t>
      </w:r>
    </w:p>
    <w:p w:rsidR="00C7738D" w:rsidRDefault="00C7738D" w:rsidP="00511F99">
      <w:pPr>
        <w:ind w:left="720" w:hanging="720"/>
        <w:jc w:val="both"/>
      </w:pPr>
    </w:p>
    <w:p w:rsidR="002A27AE" w:rsidRPr="002A27AE" w:rsidRDefault="002A27AE" w:rsidP="00511F99">
      <w:pPr>
        <w:ind w:left="720" w:hanging="720"/>
        <w:jc w:val="both"/>
        <w:rPr>
          <w:b/>
          <w:i/>
        </w:rPr>
      </w:pPr>
      <w:r w:rsidRPr="002A27AE">
        <w:rPr>
          <w:b/>
          <w:i/>
        </w:rPr>
        <w:t>[9:50 a.m. – 10 minute break]</w:t>
      </w:r>
    </w:p>
    <w:p w:rsidR="002A27AE" w:rsidRDefault="002A27AE" w:rsidP="00511F99">
      <w:pPr>
        <w:ind w:left="720" w:hanging="720"/>
        <w:jc w:val="both"/>
      </w:pPr>
    </w:p>
    <w:p w:rsidR="008D5106" w:rsidRPr="008D5106" w:rsidRDefault="00F54E20" w:rsidP="00F54E20">
      <w:pPr>
        <w:tabs>
          <w:tab w:val="right" w:pos="8640"/>
        </w:tabs>
        <w:ind w:left="720" w:hanging="720"/>
        <w:jc w:val="both"/>
        <w:rPr>
          <w:b/>
        </w:rPr>
      </w:pPr>
      <w:r>
        <w:rPr>
          <w:b/>
        </w:rPr>
        <w:t>IV</w:t>
      </w:r>
      <w:r w:rsidR="008D5106" w:rsidRPr="008D5106">
        <w:rPr>
          <w:b/>
        </w:rPr>
        <w:t>.</w:t>
      </w:r>
      <w:r w:rsidR="008D5106" w:rsidRPr="008D5106">
        <w:rPr>
          <w:b/>
        </w:rPr>
        <w:tab/>
      </w:r>
      <w:r w:rsidR="008D5106" w:rsidRPr="008D5106">
        <w:rPr>
          <w:b/>
          <w:u w:val="single"/>
        </w:rPr>
        <w:t>Executive Session</w:t>
      </w:r>
      <w:r w:rsidR="00A54265">
        <w:rPr>
          <w:b/>
          <w:u w:val="single"/>
        </w:rPr>
        <w:t xml:space="preserve"> </w:t>
      </w:r>
      <w:r w:rsidR="00A54265" w:rsidRPr="00A54265">
        <w:rPr>
          <w:b/>
          <w:u w:val="single"/>
        </w:rPr>
        <w:t>(cont’d)</w:t>
      </w:r>
      <w:r w:rsidRPr="00F54E20">
        <w:tab/>
      </w:r>
      <w:r w:rsidRPr="00F54E20">
        <w:rPr>
          <w:i/>
        </w:rPr>
        <w:t>[Scheduled for 10:00 a.m.]</w:t>
      </w:r>
    </w:p>
    <w:p w:rsidR="008D5106" w:rsidRDefault="008D5106" w:rsidP="00511F99">
      <w:pPr>
        <w:ind w:left="720" w:hanging="720"/>
        <w:jc w:val="both"/>
      </w:pPr>
    </w:p>
    <w:p w:rsidR="00C7738D" w:rsidRPr="00C7738D" w:rsidRDefault="00806610" w:rsidP="002A27AE">
      <w:pPr>
        <w:tabs>
          <w:tab w:val="right" w:pos="8640"/>
        </w:tabs>
        <w:ind w:left="720" w:hanging="720"/>
        <w:jc w:val="both"/>
        <w:rPr>
          <w:b/>
        </w:rPr>
      </w:pPr>
      <w:r>
        <w:rPr>
          <w:b/>
        </w:rPr>
        <w:t>X</w:t>
      </w:r>
      <w:r w:rsidR="006530C7">
        <w:rPr>
          <w:b/>
        </w:rPr>
        <w:t>I</w:t>
      </w:r>
      <w:r>
        <w:rPr>
          <w:b/>
        </w:rPr>
        <w:t>V</w:t>
      </w:r>
      <w:r w:rsidR="00C7738D" w:rsidRPr="00C7738D">
        <w:rPr>
          <w:b/>
        </w:rPr>
        <w:t>.</w:t>
      </w:r>
      <w:r w:rsidR="00C7738D" w:rsidRPr="00C7738D">
        <w:rPr>
          <w:b/>
        </w:rPr>
        <w:tab/>
      </w:r>
      <w:r w:rsidR="00C7738D" w:rsidRPr="00C7738D">
        <w:rPr>
          <w:b/>
          <w:u w:val="single"/>
        </w:rPr>
        <w:t>Status Report on University of Alaska Investments</w:t>
      </w:r>
      <w:r w:rsidR="002A27AE" w:rsidRPr="002A27AE">
        <w:tab/>
      </w:r>
      <w:r w:rsidR="008D5106">
        <w:rPr>
          <w:i/>
        </w:rPr>
        <w:t>[Scheduled for 11</w:t>
      </w:r>
      <w:r w:rsidR="002A27AE" w:rsidRPr="002A27AE">
        <w:rPr>
          <w:i/>
        </w:rPr>
        <w:t>:00 a.m.]</w:t>
      </w:r>
    </w:p>
    <w:p w:rsidR="00C7738D" w:rsidRDefault="00C7738D" w:rsidP="00511F99">
      <w:pPr>
        <w:ind w:left="720" w:hanging="720"/>
        <w:jc w:val="both"/>
      </w:pPr>
    </w:p>
    <w:p w:rsidR="00C7738D" w:rsidRDefault="008D5106" w:rsidP="00765871">
      <w:pPr>
        <w:ind w:left="720"/>
        <w:jc w:val="both"/>
      </w:pPr>
      <w:r>
        <w:t>Vice President Trubacz will update the board on investment results from the UA Foundation operating funds and the College Savings Plan.</w:t>
      </w:r>
    </w:p>
    <w:p w:rsidR="00765871" w:rsidRDefault="00765871" w:rsidP="00511F99">
      <w:pPr>
        <w:ind w:left="720" w:hanging="720"/>
        <w:jc w:val="both"/>
      </w:pPr>
    </w:p>
    <w:p w:rsidR="00C7738D" w:rsidRPr="00C7738D" w:rsidRDefault="006530C7" w:rsidP="00806610">
      <w:pPr>
        <w:tabs>
          <w:tab w:val="right" w:pos="8640"/>
        </w:tabs>
        <w:ind w:left="720" w:hanging="720"/>
        <w:jc w:val="both"/>
        <w:rPr>
          <w:b/>
        </w:rPr>
      </w:pPr>
      <w:r>
        <w:rPr>
          <w:b/>
        </w:rPr>
        <w:t>XV</w:t>
      </w:r>
      <w:r w:rsidR="00C7738D" w:rsidRPr="00C7738D">
        <w:rPr>
          <w:b/>
        </w:rPr>
        <w:t>.</w:t>
      </w:r>
      <w:r w:rsidR="00C7738D" w:rsidRPr="00C7738D">
        <w:rPr>
          <w:b/>
        </w:rPr>
        <w:tab/>
      </w:r>
      <w:r w:rsidR="00C7738D" w:rsidRPr="00C7738D">
        <w:rPr>
          <w:b/>
          <w:u w:val="single"/>
        </w:rPr>
        <w:t xml:space="preserve">Human Resources </w:t>
      </w:r>
      <w:r w:rsidR="00FE4543">
        <w:rPr>
          <w:b/>
          <w:u w:val="single"/>
        </w:rPr>
        <w:t>Issues</w:t>
      </w:r>
    </w:p>
    <w:p w:rsidR="00C7738D" w:rsidRDefault="00C7738D" w:rsidP="00511F99">
      <w:pPr>
        <w:ind w:left="720" w:hanging="720"/>
        <w:jc w:val="both"/>
      </w:pPr>
    </w:p>
    <w:p w:rsidR="00C7738D" w:rsidRDefault="00FE4543" w:rsidP="00765871">
      <w:pPr>
        <w:ind w:left="720"/>
        <w:jc w:val="both"/>
      </w:pPr>
      <w:r>
        <w:t>Beth Behner, Chief Human Resources Officer, will update the board regarding human resources issues.</w:t>
      </w:r>
    </w:p>
    <w:p w:rsidR="00765871" w:rsidRDefault="00765871" w:rsidP="00511F99">
      <w:pPr>
        <w:ind w:left="720" w:hanging="720"/>
        <w:jc w:val="both"/>
      </w:pPr>
    </w:p>
    <w:p w:rsidR="00C7738D" w:rsidRPr="00C7738D" w:rsidRDefault="006530C7" w:rsidP="00511F99">
      <w:pPr>
        <w:ind w:left="720" w:hanging="720"/>
        <w:jc w:val="both"/>
        <w:rPr>
          <w:b/>
        </w:rPr>
      </w:pPr>
      <w:r>
        <w:rPr>
          <w:b/>
        </w:rPr>
        <w:t>XV</w:t>
      </w:r>
      <w:r w:rsidR="00806610">
        <w:rPr>
          <w:b/>
        </w:rPr>
        <w:t>I</w:t>
      </w:r>
      <w:r w:rsidR="00C7738D" w:rsidRPr="00C7738D">
        <w:rPr>
          <w:b/>
        </w:rPr>
        <w:t>.</w:t>
      </w:r>
      <w:r w:rsidR="00C7738D" w:rsidRPr="00C7738D">
        <w:rPr>
          <w:b/>
        </w:rPr>
        <w:tab/>
      </w:r>
      <w:r w:rsidR="00C7738D" w:rsidRPr="00C7738D">
        <w:rPr>
          <w:b/>
          <w:u w:val="single"/>
        </w:rPr>
        <w:t xml:space="preserve">Planning and Development </w:t>
      </w:r>
      <w:r w:rsidR="002C0FF0">
        <w:rPr>
          <w:b/>
          <w:u w:val="single"/>
        </w:rPr>
        <w:t>Issues</w:t>
      </w:r>
    </w:p>
    <w:p w:rsidR="00C7738D" w:rsidRDefault="00C7738D" w:rsidP="00511F99">
      <w:pPr>
        <w:ind w:left="720" w:hanging="720"/>
        <w:jc w:val="both"/>
      </w:pPr>
    </w:p>
    <w:p w:rsidR="00C7738D" w:rsidRDefault="00C7738D" w:rsidP="00C7738D">
      <w:pPr>
        <w:tabs>
          <w:tab w:val="right" w:pos="8640"/>
        </w:tabs>
        <w:ind w:left="1440" w:hanging="720"/>
        <w:jc w:val="both"/>
      </w:pPr>
      <w:r>
        <w:t>A.</w:t>
      </w:r>
      <w:r>
        <w:tab/>
      </w:r>
      <w:r w:rsidRPr="00C7738D">
        <w:rPr>
          <w:u w:val="single"/>
        </w:rPr>
        <w:t>Approval of Delegation of Authority regarding Endowments</w:t>
      </w:r>
      <w:r>
        <w:tab/>
      </w:r>
      <w:r w:rsidR="00D12D52">
        <w:t>Reference 6</w:t>
      </w:r>
    </w:p>
    <w:p w:rsidR="00322D18" w:rsidRDefault="00322D18" w:rsidP="00C7738D">
      <w:pPr>
        <w:tabs>
          <w:tab w:val="right" w:pos="8640"/>
        </w:tabs>
        <w:ind w:left="1440" w:hanging="720"/>
        <w:jc w:val="both"/>
      </w:pPr>
    </w:p>
    <w:p w:rsidR="00C7738D" w:rsidRDefault="002C0FF0" w:rsidP="00C7738D">
      <w:pPr>
        <w:tabs>
          <w:tab w:val="right" w:pos="8640"/>
        </w:tabs>
        <w:ind w:left="1440" w:hanging="720"/>
        <w:jc w:val="both"/>
      </w:pPr>
      <w:r>
        <w:tab/>
        <w:t>The President recommends that:</w:t>
      </w:r>
    </w:p>
    <w:p w:rsidR="002C0FF0" w:rsidRDefault="002C0FF0" w:rsidP="00C7738D">
      <w:pPr>
        <w:tabs>
          <w:tab w:val="right" w:pos="8640"/>
        </w:tabs>
        <w:ind w:left="1440" w:hanging="720"/>
        <w:jc w:val="both"/>
      </w:pPr>
    </w:p>
    <w:p w:rsidR="002C0FF0" w:rsidRPr="002C0FF0" w:rsidRDefault="002C0FF0" w:rsidP="00C7738D">
      <w:pPr>
        <w:tabs>
          <w:tab w:val="right" w:pos="8640"/>
        </w:tabs>
        <w:ind w:left="1440" w:hanging="720"/>
        <w:jc w:val="both"/>
        <w:rPr>
          <w:b/>
          <w:u w:val="single"/>
        </w:rPr>
      </w:pPr>
      <w:r>
        <w:tab/>
      </w:r>
      <w:r w:rsidRPr="002C0FF0">
        <w:rPr>
          <w:b/>
          <w:u w:val="single"/>
        </w:rPr>
        <w:t>MOTION</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 xml:space="preserve">“The Board of Regents delegates to the President of the University of Alaska expenditure authority for the following foundation-held unrestricted endowed and non-endowed funds which are to be used for the benefit of the University of Alaska: </w:t>
      </w:r>
    </w:p>
    <w:p w:rsidR="002C0FF0" w:rsidRPr="002C0FF0" w:rsidRDefault="002C0FF0" w:rsidP="002C0FF0">
      <w:pPr>
        <w:pStyle w:val="NoSpacing"/>
        <w:ind w:left="1440"/>
        <w:jc w:val="both"/>
        <w:rPr>
          <w:rFonts w:ascii="Times New Roman" w:hAnsi="Times New Roman"/>
          <w:b/>
          <w:sz w:val="24"/>
          <w:szCs w:val="24"/>
        </w:rPr>
      </w:pP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Alaska Flag Song Endowment</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Fairbanks Community Hotel Endowment</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Eugene McCracken Endowment</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John A. McIntosh Endowment</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Thomas McKinnon Endowment</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Laura &amp; A.F. Mathis Endowment</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James Pike Memorial Endowment</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Thomas I. Ek Endowment</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Andrew Nerland Endowment</w:t>
      </w: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Edby Davis Endowment</w:t>
      </w:r>
    </w:p>
    <w:p w:rsidR="002C0FF0" w:rsidRPr="002C0FF0" w:rsidRDefault="002C0FF0" w:rsidP="002C0FF0">
      <w:pPr>
        <w:pStyle w:val="NoSpacing"/>
        <w:ind w:left="1440"/>
        <w:jc w:val="both"/>
        <w:rPr>
          <w:rFonts w:ascii="Times New Roman" w:hAnsi="Times New Roman"/>
          <w:b/>
          <w:sz w:val="24"/>
          <w:szCs w:val="24"/>
        </w:rPr>
      </w:pPr>
    </w:p>
    <w:p w:rsidR="002C0FF0" w:rsidRPr="002C0FF0" w:rsidRDefault="002C0FF0" w:rsidP="002C0FF0">
      <w:pPr>
        <w:pStyle w:val="NoSpacing"/>
        <w:ind w:left="1440"/>
        <w:jc w:val="both"/>
        <w:rPr>
          <w:rFonts w:ascii="Times New Roman" w:hAnsi="Times New Roman"/>
          <w:b/>
          <w:sz w:val="24"/>
          <w:szCs w:val="24"/>
        </w:rPr>
      </w:pPr>
      <w:r w:rsidRPr="002C0FF0">
        <w:rPr>
          <w:rFonts w:ascii="Times New Roman" w:hAnsi="Times New Roman"/>
          <w:b/>
          <w:sz w:val="24"/>
          <w:szCs w:val="24"/>
        </w:rPr>
        <w:t>This motion is effective September 23, 2011.”</w:t>
      </w:r>
    </w:p>
    <w:p w:rsidR="002C0FF0" w:rsidRPr="009E2F9E" w:rsidRDefault="002C0FF0" w:rsidP="002C0FF0">
      <w:pPr>
        <w:pStyle w:val="NoSpacing"/>
        <w:ind w:left="1440"/>
        <w:jc w:val="both"/>
        <w:rPr>
          <w:rFonts w:ascii="Times New Roman" w:hAnsi="Times New Roman"/>
          <w:sz w:val="24"/>
          <w:szCs w:val="24"/>
        </w:rPr>
      </w:pPr>
    </w:p>
    <w:p w:rsidR="002C0FF0" w:rsidRDefault="002C0FF0" w:rsidP="002C0FF0">
      <w:pPr>
        <w:pStyle w:val="NoSpacing"/>
        <w:ind w:left="1440"/>
        <w:jc w:val="both"/>
        <w:rPr>
          <w:rFonts w:ascii="Times New Roman" w:hAnsi="Times New Roman"/>
          <w:sz w:val="24"/>
          <w:szCs w:val="24"/>
        </w:rPr>
      </w:pPr>
      <w:r>
        <w:rPr>
          <w:rFonts w:ascii="Times New Roman" w:hAnsi="Times New Roman"/>
          <w:sz w:val="24"/>
          <w:szCs w:val="24"/>
        </w:rPr>
        <w:t>POLICY CITATION</w:t>
      </w:r>
    </w:p>
    <w:p w:rsidR="002C0FF0" w:rsidRPr="002C0FF0" w:rsidRDefault="002C0FF0" w:rsidP="002C0FF0">
      <w:pPr>
        <w:pStyle w:val="NoSpacing"/>
        <w:ind w:left="1440"/>
        <w:jc w:val="both"/>
        <w:rPr>
          <w:rFonts w:ascii="Times New Roman" w:hAnsi="Times New Roman"/>
          <w:iCs/>
          <w:sz w:val="24"/>
          <w:szCs w:val="24"/>
        </w:rPr>
      </w:pPr>
      <w:r>
        <w:rPr>
          <w:rFonts w:ascii="Times New Roman" w:hAnsi="Times New Roman"/>
          <w:sz w:val="24"/>
          <w:szCs w:val="24"/>
        </w:rPr>
        <w:t xml:space="preserve">Regents’ Policy 05.14.010 states:  </w:t>
      </w:r>
      <w:r w:rsidRPr="002C0FF0">
        <w:rPr>
          <w:rFonts w:ascii="Times New Roman" w:hAnsi="Times New Roman"/>
          <w:iCs/>
          <w:sz w:val="24"/>
          <w:szCs w:val="24"/>
        </w:rPr>
        <w:t>“All gifts made to the university or for the benefit of the university, unless expressly prohibited by the donor, will be accepted, held, and managed by the University of Alaska Foundation, as set forth in the Articles of Incorporation of the University of Alaska Foundation dated May 20, 1974…”</w:t>
      </w:r>
    </w:p>
    <w:p w:rsidR="002C0FF0" w:rsidRPr="009E2F9E" w:rsidRDefault="002C0FF0" w:rsidP="002C0FF0">
      <w:pPr>
        <w:pStyle w:val="NoSpacing"/>
        <w:ind w:left="1440"/>
        <w:jc w:val="both"/>
        <w:rPr>
          <w:rFonts w:ascii="Times New Roman" w:hAnsi="Times New Roman"/>
          <w:sz w:val="24"/>
          <w:szCs w:val="24"/>
        </w:rPr>
      </w:pPr>
    </w:p>
    <w:p w:rsidR="002C0FF0" w:rsidRDefault="002C0FF0" w:rsidP="002C0FF0">
      <w:pPr>
        <w:pStyle w:val="NoSpacing"/>
        <w:ind w:left="1440"/>
        <w:jc w:val="both"/>
        <w:rPr>
          <w:rFonts w:ascii="Times New Roman" w:hAnsi="Times New Roman"/>
          <w:sz w:val="24"/>
          <w:szCs w:val="24"/>
        </w:rPr>
      </w:pPr>
      <w:r w:rsidRPr="009E2F9E">
        <w:rPr>
          <w:rFonts w:ascii="Times New Roman" w:hAnsi="Times New Roman"/>
          <w:sz w:val="24"/>
          <w:szCs w:val="24"/>
        </w:rPr>
        <w:t>The University of Alaska Foundation manages more than 650 privately-funded endowments</w:t>
      </w:r>
      <w:r>
        <w:rPr>
          <w:rFonts w:ascii="Times New Roman" w:hAnsi="Times New Roman"/>
          <w:sz w:val="24"/>
          <w:szCs w:val="24"/>
        </w:rPr>
        <w:t xml:space="preserve"> </w:t>
      </w:r>
      <w:r w:rsidRPr="009E2F9E">
        <w:rPr>
          <w:rFonts w:ascii="Times New Roman" w:hAnsi="Times New Roman"/>
          <w:sz w:val="24"/>
          <w:szCs w:val="24"/>
        </w:rPr>
        <w:t xml:space="preserve">established for the benefit of the University of Alaska. </w:t>
      </w:r>
      <w:r>
        <w:rPr>
          <w:rFonts w:ascii="Times New Roman" w:hAnsi="Times New Roman"/>
          <w:sz w:val="24"/>
          <w:szCs w:val="24"/>
        </w:rPr>
        <w:t xml:space="preserve"> </w:t>
      </w:r>
      <w:r w:rsidRPr="009E2F9E">
        <w:rPr>
          <w:rFonts w:ascii="Times New Roman" w:hAnsi="Times New Roman"/>
          <w:sz w:val="24"/>
          <w:szCs w:val="24"/>
        </w:rPr>
        <w:t xml:space="preserve">When </w:t>
      </w:r>
      <w:r>
        <w:rPr>
          <w:rFonts w:ascii="Times New Roman" w:hAnsi="Times New Roman"/>
          <w:sz w:val="24"/>
          <w:szCs w:val="24"/>
        </w:rPr>
        <w:t>Regents’ Policy 05.14.010</w:t>
      </w:r>
      <w:r w:rsidRPr="009E2F9E">
        <w:rPr>
          <w:rFonts w:ascii="Times New Roman" w:hAnsi="Times New Roman"/>
          <w:sz w:val="24"/>
          <w:szCs w:val="24"/>
        </w:rPr>
        <w:t xml:space="preserve"> was adopted, endowments then held by the university were transferred to the</w:t>
      </w:r>
      <w:r>
        <w:rPr>
          <w:rFonts w:ascii="Times New Roman" w:hAnsi="Times New Roman"/>
          <w:sz w:val="24"/>
          <w:szCs w:val="24"/>
        </w:rPr>
        <w:t xml:space="preserve"> </w:t>
      </w:r>
      <w:r w:rsidRPr="009E2F9E">
        <w:rPr>
          <w:rFonts w:ascii="Times New Roman" w:hAnsi="Times New Roman"/>
          <w:sz w:val="24"/>
          <w:szCs w:val="24"/>
        </w:rPr>
        <w:t>foundation.</w:t>
      </w:r>
      <w:r>
        <w:rPr>
          <w:rFonts w:ascii="Times New Roman" w:hAnsi="Times New Roman"/>
          <w:sz w:val="24"/>
          <w:szCs w:val="24"/>
        </w:rPr>
        <w:t xml:space="preserve">  </w:t>
      </w:r>
      <w:r w:rsidRPr="009E2F9E">
        <w:rPr>
          <w:rFonts w:ascii="Times New Roman" w:hAnsi="Times New Roman"/>
          <w:sz w:val="24"/>
          <w:szCs w:val="24"/>
        </w:rPr>
        <w:t>In the process of examining terms of endowments to ensure compliance with the recently passed</w:t>
      </w:r>
      <w:r>
        <w:rPr>
          <w:rFonts w:ascii="Times New Roman" w:hAnsi="Times New Roman"/>
          <w:sz w:val="24"/>
          <w:szCs w:val="24"/>
        </w:rPr>
        <w:t xml:space="preserve"> </w:t>
      </w:r>
      <w:r w:rsidRPr="009E2F9E">
        <w:rPr>
          <w:rFonts w:ascii="Times New Roman" w:hAnsi="Times New Roman"/>
          <w:sz w:val="24"/>
          <w:szCs w:val="24"/>
        </w:rPr>
        <w:t>Uniform Prudent Management of Institutional Funds Act (UPMIFA), foundation staff identified</w:t>
      </w:r>
      <w:r>
        <w:rPr>
          <w:rFonts w:ascii="Times New Roman" w:hAnsi="Times New Roman"/>
          <w:sz w:val="24"/>
          <w:szCs w:val="24"/>
        </w:rPr>
        <w:t xml:space="preserve"> </w:t>
      </w:r>
      <w:r w:rsidRPr="009E2F9E">
        <w:rPr>
          <w:rFonts w:ascii="Times New Roman" w:hAnsi="Times New Roman"/>
          <w:sz w:val="24"/>
          <w:szCs w:val="24"/>
        </w:rPr>
        <w:t>opportunities for administrative clarification which require action by the Board of Regents.</w:t>
      </w:r>
    </w:p>
    <w:p w:rsidR="002C0FF0" w:rsidRPr="009E2F9E" w:rsidRDefault="002C0FF0" w:rsidP="002C0FF0">
      <w:pPr>
        <w:pStyle w:val="NoSpacing"/>
        <w:ind w:left="1440"/>
        <w:jc w:val="both"/>
        <w:rPr>
          <w:rFonts w:ascii="Times New Roman" w:hAnsi="Times New Roman"/>
          <w:sz w:val="24"/>
          <w:szCs w:val="24"/>
        </w:rPr>
      </w:pPr>
    </w:p>
    <w:p w:rsidR="002C0FF0" w:rsidRPr="009E2F9E" w:rsidRDefault="002C0FF0" w:rsidP="002C0FF0">
      <w:pPr>
        <w:pStyle w:val="NoSpacing"/>
        <w:ind w:left="1440"/>
        <w:jc w:val="both"/>
        <w:rPr>
          <w:rFonts w:ascii="Times New Roman" w:hAnsi="Times New Roman"/>
          <w:sz w:val="24"/>
          <w:szCs w:val="24"/>
        </w:rPr>
      </w:pPr>
      <w:r w:rsidRPr="009E2F9E">
        <w:rPr>
          <w:rFonts w:ascii="Times New Roman" w:hAnsi="Times New Roman"/>
          <w:sz w:val="24"/>
          <w:szCs w:val="24"/>
        </w:rPr>
        <w:t>Specifically, staff recommends the Board of Regents formalize delegation of signature authority</w:t>
      </w:r>
      <w:r>
        <w:rPr>
          <w:rFonts w:ascii="Times New Roman" w:hAnsi="Times New Roman"/>
          <w:sz w:val="24"/>
          <w:szCs w:val="24"/>
        </w:rPr>
        <w:t xml:space="preserve"> </w:t>
      </w:r>
      <w:r w:rsidRPr="009E2F9E">
        <w:rPr>
          <w:rFonts w:ascii="Times New Roman" w:hAnsi="Times New Roman"/>
          <w:sz w:val="24"/>
          <w:szCs w:val="24"/>
        </w:rPr>
        <w:t>to the Unive</w:t>
      </w:r>
      <w:r>
        <w:rPr>
          <w:rFonts w:ascii="Times New Roman" w:hAnsi="Times New Roman"/>
          <w:sz w:val="24"/>
          <w:szCs w:val="24"/>
        </w:rPr>
        <w:t>rsity of Alaska President on 10</w:t>
      </w:r>
      <w:r w:rsidRPr="009E2F9E">
        <w:rPr>
          <w:rFonts w:ascii="Times New Roman" w:hAnsi="Times New Roman"/>
          <w:sz w:val="24"/>
          <w:szCs w:val="24"/>
        </w:rPr>
        <w:t xml:space="preserve"> unrestricted</w:t>
      </w:r>
      <w:r>
        <w:rPr>
          <w:rFonts w:ascii="Times New Roman" w:hAnsi="Times New Roman"/>
          <w:sz w:val="24"/>
          <w:szCs w:val="24"/>
        </w:rPr>
        <w:t xml:space="preserve"> funds held by the foundation, thus providing clarity and preserving donor intent.  Vice President Beam will be present to answer any questions regents may have.</w:t>
      </w:r>
    </w:p>
    <w:p w:rsidR="00C7738D" w:rsidRDefault="00C7738D" w:rsidP="00C7738D">
      <w:pPr>
        <w:tabs>
          <w:tab w:val="right" w:pos="8640"/>
        </w:tabs>
        <w:ind w:left="1440" w:hanging="720"/>
        <w:jc w:val="both"/>
      </w:pPr>
    </w:p>
    <w:p w:rsidR="00C7738D" w:rsidRDefault="00C7738D" w:rsidP="00C7738D">
      <w:pPr>
        <w:tabs>
          <w:tab w:val="right" w:pos="8640"/>
        </w:tabs>
        <w:ind w:left="1440" w:hanging="720"/>
        <w:jc w:val="both"/>
      </w:pPr>
      <w:r>
        <w:t>B.</w:t>
      </w:r>
      <w:r>
        <w:tab/>
      </w:r>
      <w:r w:rsidRPr="00C7738D">
        <w:rPr>
          <w:u w:val="single"/>
        </w:rPr>
        <w:t>Development Report</w:t>
      </w:r>
      <w:r w:rsidR="00D12D52">
        <w:tab/>
        <w:t>Reference 7</w:t>
      </w:r>
    </w:p>
    <w:p w:rsidR="00C7738D" w:rsidRDefault="00C7738D" w:rsidP="00C7738D">
      <w:pPr>
        <w:tabs>
          <w:tab w:val="right" w:pos="8640"/>
        </w:tabs>
        <w:ind w:left="1440" w:hanging="720"/>
        <w:jc w:val="both"/>
      </w:pPr>
    </w:p>
    <w:p w:rsidR="00FE4543" w:rsidRDefault="00FE4543" w:rsidP="00C7738D">
      <w:pPr>
        <w:tabs>
          <w:tab w:val="right" w:pos="8640"/>
        </w:tabs>
        <w:ind w:left="1440" w:hanging="720"/>
        <w:jc w:val="both"/>
      </w:pPr>
      <w:r>
        <w:tab/>
        <w:t>Vice President Carla Beam will update the board on development issues at the University of Alaska campuses.</w:t>
      </w:r>
    </w:p>
    <w:p w:rsidR="00C7738D" w:rsidRDefault="00C7738D" w:rsidP="00C7738D">
      <w:pPr>
        <w:tabs>
          <w:tab w:val="right" w:pos="8640"/>
        </w:tabs>
        <w:ind w:left="1440" w:hanging="720"/>
        <w:jc w:val="both"/>
      </w:pPr>
    </w:p>
    <w:p w:rsidR="00C7738D" w:rsidRDefault="00C7738D" w:rsidP="00C7738D">
      <w:pPr>
        <w:tabs>
          <w:tab w:val="right" w:pos="8640"/>
        </w:tabs>
        <w:ind w:left="1440" w:hanging="720"/>
        <w:jc w:val="both"/>
      </w:pPr>
      <w:r>
        <w:t>C.</w:t>
      </w:r>
      <w:r>
        <w:tab/>
      </w:r>
      <w:r w:rsidRPr="00C7738D">
        <w:rPr>
          <w:u w:val="single"/>
        </w:rPr>
        <w:t>Foundation Report</w:t>
      </w:r>
    </w:p>
    <w:p w:rsidR="00C7738D" w:rsidRDefault="00C7738D" w:rsidP="00C7738D">
      <w:pPr>
        <w:tabs>
          <w:tab w:val="right" w:pos="8640"/>
        </w:tabs>
        <w:ind w:left="1440" w:hanging="720"/>
        <w:jc w:val="both"/>
      </w:pPr>
    </w:p>
    <w:p w:rsidR="00FE4543" w:rsidRDefault="00FE4543" w:rsidP="00C7738D">
      <w:pPr>
        <w:tabs>
          <w:tab w:val="right" w:pos="8640"/>
        </w:tabs>
        <w:ind w:left="1440" w:hanging="720"/>
        <w:jc w:val="both"/>
      </w:pPr>
      <w:r>
        <w:tab/>
        <w:t>Vice President Carla Beam, in her capacity as UA Foundation President, will update the board on projects and activities of the UA Foundation Board of Trustees.</w:t>
      </w:r>
    </w:p>
    <w:p w:rsidR="00C7738D" w:rsidRDefault="00C7738D" w:rsidP="00C7738D">
      <w:pPr>
        <w:tabs>
          <w:tab w:val="right" w:pos="8640"/>
        </w:tabs>
        <w:ind w:left="1440" w:hanging="720"/>
        <w:jc w:val="both"/>
      </w:pPr>
    </w:p>
    <w:p w:rsidR="00C7738D" w:rsidRPr="002A27AE" w:rsidRDefault="002A27AE" w:rsidP="00511F99">
      <w:pPr>
        <w:ind w:left="720" w:hanging="720"/>
        <w:jc w:val="both"/>
        <w:rPr>
          <w:b/>
          <w:i/>
        </w:rPr>
      </w:pPr>
      <w:r w:rsidRPr="002A27AE">
        <w:rPr>
          <w:b/>
          <w:i/>
        </w:rPr>
        <w:t>[10:50 a.m. – 10 minute break]</w:t>
      </w:r>
    </w:p>
    <w:p w:rsidR="007E57B8" w:rsidRDefault="007E57B8" w:rsidP="00662CD7">
      <w:pPr>
        <w:autoSpaceDE w:val="0"/>
        <w:autoSpaceDN w:val="0"/>
        <w:adjustRightInd w:val="0"/>
        <w:jc w:val="both"/>
        <w:rPr>
          <w:szCs w:val="21"/>
        </w:rPr>
      </w:pPr>
    </w:p>
    <w:p w:rsidR="00C7738D" w:rsidRDefault="006530C7" w:rsidP="00C7738D">
      <w:pPr>
        <w:autoSpaceDE w:val="0"/>
        <w:autoSpaceDN w:val="0"/>
        <w:adjustRightInd w:val="0"/>
        <w:ind w:left="720" w:hanging="720"/>
        <w:jc w:val="both"/>
        <w:rPr>
          <w:b/>
          <w:szCs w:val="21"/>
        </w:rPr>
      </w:pPr>
      <w:r>
        <w:rPr>
          <w:b/>
          <w:szCs w:val="21"/>
        </w:rPr>
        <w:t>XVI</w:t>
      </w:r>
      <w:r w:rsidR="004107E9">
        <w:rPr>
          <w:b/>
          <w:szCs w:val="21"/>
        </w:rPr>
        <w:t>I</w:t>
      </w:r>
      <w:r w:rsidR="00C7738D">
        <w:rPr>
          <w:b/>
          <w:szCs w:val="21"/>
        </w:rPr>
        <w:t>.</w:t>
      </w:r>
      <w:r w:rsidR="00C7738D">
        <w:rPr>
          <w:b/>
          <w:szCs w:val="21"/>
        </w:rPr>
        <w:tab/>
      </w:r>
      <w:r w:rsidR="007E7B7D">
        <w:rPr>
          <w:b/>
          <w:szCs w:val="21"/>
          <w:u w:val="single"/>
        </w:rPr>
        <w:t>Approval of</w:t>
      </w:r>
      <w:r w:rsidR="00C7738D" w:rsidRPr="00C7738D">
        <w:rPr>
          <w:b/>
          <w:szCs w:val="21"/>
          <w:u w:val="single"/>
        </w:rPr>
        <w:t xml:space="preserve"> Revision to Regents’ Policy 01.01.050 – Prince William Sound Community College Mission Statement</w:t>
      </w:r>
    </w:p>
    <w:p w:rsidR="00C7738D" w:rsidRPr="00004952" w:rsidRDefault="00C7738D" w:rsidP="00C7738D">
      <w:pPr>
        <w:autoSpaceDE w:val="0"/>
        <w:autoSpaceDN w:val="0"/>
        <w:adjustRightInd w:val="0"/>
        <w:ind w:left="720" w:hanging="720"/>
        <w:jc w:val="both"/>
        <w:rPr>
          <w:szCs w:val="21"/>
        </w:rPr>
      </w:pPr>
    </w:p>
    <w:p w:rsidR="00C7738D" w:rsidRPr="00004952" w:rsidRDefault="0006198F" w:rsidP="0006198F">
      <w:pPr>
        <w:autoSpaceDE w:val="0"/>
        <w:autoSpaceDN w:val="0"/>
        <w:adjustRightInd w:val="0"/>
        <w:ind w:left="720"/>
        <w:jc w:val="both"/>
        <w:rPr>
          <w:szCs w:val="21"/>
        </w:rPr>
      </w:pPr>
      <w:r w:rsidRPr="00004952">
        <w:rPr>
          <w:szCs w:val="21"/>
        </w:rPr>
        <w:t>The President recommends that:</w:t>
      </w:r>
    </w:p>
    <w:p w:rsidR="0006198F" w:rsidRPr="00004952" w:rsidRDefault="0006198F" w:rsidP="0006198F">
      <w:pPr>
        <w:autoSpaceDE w:val="0"/>
        <w:autoSpaceDN w:val="0"/>
        <w:adjustRightInd w:val="0"/>
        <w:ind w:left="720"/>
        <w:jc w:val="both"/>
        <w:rPr>
          <w:szCs w:val="21"/>
        </w:rPr>
      </w:pPr>
    </w:p>
    <w:p w:rsidR="0006198F" w:rsidRPr="00004952" w:rsidRDefault="0006198F" w:rsidP="0006198F">
      <w:pPr>
        <w:autoSpaceDE w:val="0"/>
        <w:autoSpaceDN w:val="0"/>
        <w:adjustRightInd w:val="0"/>
        <w:ind w:left="720"/>
        <w:jc w:val="both"/>
        <w:rPr>
          <w:b/>
          <w:szCs w:val="21"/>
          <w:u w:val="single"/>
        </w:rPr>
      </w:pPr>
      <w:r w:rsidRPr="00004952">
        <w:rPr>
          <w:b/>
          <w:szCs w:val="21"/>
          <w:u w:val="single"/>
        </w:rPr>
        <w:t>MOTION</w:t>
      </w:r>
    </w:p>
    <w:p w:rsidR="0006198F" w:rsidRDefault="0006198F" w:rsidP="0006198F">
      <w:pPr>
        <w:autoSpaceDE w:val="0"/>
        <w:autoSpaceDN w:val="0"/>
        <w:adjustRightInd w:val="0"/>
        <w:ind w:left="720"/>
        <w:jc w:val="both"/>
        <w:rPr>
          <w:b/>
          <w:szCs w:val="21"/>
        </w:rPr>
      </w:pPr>
      <w:r>
        <w:rPr>
          <w:b/>
          <w:szCs w:val="21"/>
        </w:rPr>
        <w:t>“The Board of Regents approves the revision to Regents’ Policy 01.01.050 – Prince William Sound Community College Mission Statement.  This motion is effective September 23, 2011.”</w:t>
      </w:r>
    </w:p>
    <w:p w:rsidR="00004952" w:rsidRDefault="00004952" w:rsidP="0006198F">
      <w:pPr>
        <w:autoSpaceDE w:val="0"/>
        <w:autoSpaceDN w:val="0"/>
        <w:adjustRightInd w:val="0"/>
        <w:ind w:left="720"/>
        <w:jc w:val="both"/>
        <w:rPr>
          <w:b/>
          <w:szCs w:val="21"/>
        </w:rPr>
      </w:pPr>
    </w:p>
    <w:p w:rsidR="00004952" w:rsidRDefault="00004952" w:rsidP="00004952">
      <w:pPr>
        <w:autoSpaceDE w:val="0"/>
        <w:autoSpaceDN w:val="0"/>
        <w:adjustRightInd w:val="0"/>
        <w:ind w:left="720"/>
        <w:jc w:val="both"/>
        <w:rPr>
          <w:szCs w:val="24"/>
        </w:rPr>
      </w:pPr>
      <w:r>
        <w:rPr>
          <w:szCs w:val="24"/>
        </w:rPr>
        <w:t>PWSCC President Desorcie has submitte</w:t>
      </w:r>
      <w:r w:rsidR="006324DD">
        <w:rPr>
          <w:szCs w:val="24"/>
        </w:rPr>
        <w:t>d a revised mission statement</w:t>
      </w:r>
      <w:r w:rsidR="0008557C">
        <w:rPr>
          <w:szCs w:val="24"/>
        </w:rPr>
        <w:t xml:space="preserve"> for approval by the Board of Regents</w:t>
      </w:r>
      <w:r>
        <w:rPr>
          <w:szCs w:val="24"/>
        </w:rPr>
        <w:t xml:space="preserve">.  The mission statement </w:t>
      </w:r>
      <w:r w:rsidR="006324DD">
        <w:rPr>
          <w:szCs w:val="24"/>
        </w:rPr>
        <w:t xml:space="preserve">revision was a year-long process and included </w:t>
      </w:r>
      <w:r>
        <w:rPr>
          <w:szCs w:val="24"/>
        </w:rPr>
        <w:t xml:space="preserve">college and community </w:t>
      </w:r>
      <w:r w:rsidR="006324DD">
        <w:rPr>
          <w:szCs w:val="24"/>
        </w:rPr>
        <w:t>constituents</w:t>
      </w:r>
      <w:r>
        <w:rPr>
          <w:szCs w:val="24"/>
        </w:rPr>
        <w:t>.  It has been approved by the Statewide Academic Council, Chancellor Case and President Gamble.</w:t>
      </w:r>
    </w:p>
    <w:p w:rsidR="00004952" w:rsidRDefault="00004952" w:rsidP="00004952">
      <w:pPr>
        <w:autoSpaceDE w:val="0"/>
        <w:autoSpaceDN w:val="0"/>
        <w:adjustRightInd w:val="0"/>
        <w:ind w:left="720"/>
        <w:jc w:val="both"/>
        <w:rPr>
          <w:szCs w:val="24"/>
        </w:rPr>
      </w:pPr>
    </w:p>
    <w:p w:rsidR="00004952" w:rsidRDefault="00004952" w:rsidP="00004952">
      <w:pPr>
        <w:autoSpaceDE w:val="0"/>
        <w:autoSpaceDN w:val="0"/>
        <w:adjustRightInd w:val="0"/>
        <w:ind w:left="720"/>
        <w:jc w:val="both"/>
        <w:rPr>
          <w:szCs w:val="24"/>
        </w:rPr>
      </w:pPr>
      <w:r w:rsidRPr="0013039E">
        <w:rPr>
          <w:szCs w:val="24"/>
          <w:u w:val="single"/>
        </w:rPr>
        <w:t>Proposed Mission Statement</w:t>
      </w:r>
      <w:r>
        <w:rPr>
          <w:szCs w:val="24"/>
        </w:rPr>
        <w:t>:</w:t>
      </w:r>
    </w:p>
    <w:p w:rsidR="00004952" w:rsidRPr="0008557C" w:rsidRDefault="007B5975" w:rsidP="007E7B7D">
      <w:pPr>
        <w:autoSpaceDE w:val="0"/>
        <w:autoSpaceDN w:val="0"/>
        <w:adjustRightInd w:val="0"/>
        <w:ind w:left="720"/>
        <w:jc w:val="both"/>
        <w:rPr>
          <w:i/>
          <w:szCs w:val="24"/>
        </w:rPr>
      </w:pPr>
      <w:r w:rsidRPr="0008557C">
        <w:rPr>
          <w:i/>
          <w:szCs w:val="24"/>
        </w:rPr>
        <w:t>“</w:t>
      </w:r>
      <w:r w:rsidR="00004952" w:rsidRPr="0008557C">
        <w:rPr>
          <w:i/>
          <w:szCs w:val="24"/>
        </w:rPr>
        <w:t xml:space="preserve">Prince William Sound Community College applies innovative and sustainable practices in providing </w:t>
      </w:r>
      <w:r w:rsidRPr="0008557C">
        <w:rPr>
          <w:i/>
          <w:szCs w:val="24"/>
        </w:rPr>
        <w:t>accessibility, student success, effective teaching and learning, and community engagement.”</w:t>
      </w:r>
    </w:p>
    <w:p w:rsidR="00004952" w:rsidRDefault="00004952" w:rsidP="00004952">
      <w:pPr>
        <w:autoSpaceDE w:val="0"/>
        <w:autoSpaceDN w:val="0"/>
        <w:adjustRightInd w:val="0"/>
        <w:ind w:left="720"/>
        <w:jc w:val="both"/>
        <w:rPr>
          <w:szCs w:val="24"/>
        </w:rPr>
      </w:pPr>
    </w:p>
    <w:p w:rsidR="00004952" w:rsidRDefault="007E7B7D" w:rsidP="00004952">
      <w:pPr>
        <w:autoSpaceDE w:val="0"/>
        <w:autoSpaceDN w:val="0"/>
        <w:adjustRightInd w:val="0"/>
        <w:ind w:left="720"/>
        <w:jc w:val="both"/>
        <w:rPr>
          <w:szCs w:val="24"/>
        </w:rPr>
      </w:pPr>
      <w:r>
        <w:rPr>
          <w:szCs w:val="24"/>
        </w:rPr>
        <w:t>PWSCC proposes that this mission be fulfilled through the following objectives:  “PWSCC is about accessible education for all as we cultivate partnerships that provide training and educational programs, help stimulate economic development, and enable students to be engaged members of a rapidly changing world.”</w:t>
      </w:r>
    </w:p>
    <w:p w:rsidR="007E7B7D" w:rsidRDefault="007E7B7D" w:rsidP="00004952">
      <w:pPr>
        <w:autoSpaceDE w:val="0"/>
        <w:autoSpaceDN w:val="0"/>
        <w:adjustRightInd w:val="0"/>
        <w:ind w:left="720"/>
        <w:jc w:val="both"/>
        <w:rPr>
          <w:szCs w:val="24"/>
        </w:rPr>
      </w:pPr>
    </w:p>
    <w:p w:rsidR="007E7B7D" w:rsidRDefault="007E7B7D" w:rsidP="00004952">
      <w:pPr>
        <w:autoSpaceDE w:val="0"/>
        <w:autoSpaceDN w:val="0"/>
        <w:adjustRightInd w:val="0"/>
        <w:ind w:left="720"/>
        <w:jc w:val="both"/>
        <w:rPr>
          <w:szCs w:val="24"/>
        </w:rPr>
      </w:pPr>
      <w:r>
        <w:rPr>
          <w:szCs w:val="24"/>
        </w:rPr>
        <w:t>Core themes will be:  1/accessibility</w:t>
      </w:r>
      <w:r w:rsidR="006324DD">
        <w:rPr>
          <w:szCs w:val="24"/>
        </w:rPr>
        <w:t xml:space="preserve"> and sustainability</w:t>
      </w:r>
      <w:r>
        <w:rPr>
          <w:szCs w:val="24"/>
        </w:rPr>
        <w:t>; 2/student success; 3/effective teaching and learning; and 4/community engagement.</w:t>
      </w:r>
    </w:p>
    <w:p w:rsidR="00004952" w:rsidRDefault="00004952" w:rsidP="00004952">
      <w:pPr>
        <w:autoSpaceDE w:val="0"/>
        <w:autoSpaceDN w:val="0"/>
        <w:adjustRightInd w:val="0"/>
        <w:ind w:left="720"/>
        <w:jc w:val="both"/>
        <w:rPr>
          <w:szCs w:val="24"/>
        </w:rPr>
      </w:pPr>
    </w:p>
    <w:p w:rsidR="00C7738D" w:rsidRPr="00C7738D" w:rsidRDefault="006530C7" w:rsidP="00C7738D">
      <w:pPr>
        <w:autoSpaceDE w:val="0"/>
        <w:autoSpaceDN w:val="0"/>
        <w:adjustRightInd w:val="0"/>
        <w:ind w:left="720" w:hanging="720"/>
        <w:jc w:val="both"/>
        <w:rPr>
          <w:b/>
          <w:szCs w:val="21"/>
        </w:rPr>
      </w:pPr>
      <w:r>
        <w:rPr>
          <w:b/>
          <w:szCs w:val="21"/>
        </w:rPr>
        <w:t>XVIII</w:t>
      </w:r>
      <w:r w:rsidR="00C7738D" w:rsidRPr="00C7738D">
        <w:rPr>
          <w:b/>
          <w:szCs w:val="21"/>
        </w:rPr>
        <w:t>.</w:t>
      </w:r>
      <w:r w:rsidR="00C7738D" w:rsidRPr="00C7738D">
        <w:rPr>
          <w:b/>
          <w:szCs w:val="21"/>
        </w:rPr>
        <w:tab/>
      </w:r>
      <w:r w:rsidR="00C7738D" w:rsidRPr="00C7738D">
        <w:rPr>
          <w:b/>
          <w:szCs w:val="21"/>
          <w:u w:val="single"/>
        </w:rPr>
        <w:t xml:space="preserve">Approval </w:t>
      </w:r>
      <w:r w:rsidR="007E7B7D">
        <w:rPr>
          <w:b/>
          <w:szCs w:val="21"/>
          <w:u w:val="single"/>
        </w:rPr>
        <w:t xml:space="preserve">of </w:t>
      </w:r>
      <w:r w:rsidR="00C7738D" w:rsidRPr="00C7738D">
        <w:rPr>
          <w:b/>
          <w:szCs w:val="21"/>
          <w:u w:val="single"/>
        </w:rPr>
        <w:t>Resolutions of Appreciation</w:t>
      </w:r>
    </w:p>
    <w:p w:rsidR="00C7738D" w:rsidRDefault="00C7738D" w:rsidP="00C7738D">
      <w:pPr>
        <w:autoSpaceDE w:val="0"/>
        <w:autoSpaceDN w:val="0"/>
        <w:adjustRightInd w:val="0"/>
        <w:ind w:left="720" w:hanging="720"/>
        <w:jc w:val="both"/>
        <w:rPr>
          <w:szCs w:val="21"/>
        </w:rPr>
      </w:pPr>
    </w:p>
    <w:p w:rsidR="00C7738D" w:rsidRDefault="00C7738D" w:rsidP="00C7738D">
      <w:pPr>
        <w:autoSpaceDE w:val="0"/>
        <w:autoSpaceDN w:val="0"/>
        <w:adjustRightInd w:val="0"/>
        <w:ind w:left="1440" w:hanging="720"/>
        <w:jc w:val="both"/>
        <w:rPr>
          <w:szCs w:val="21"/>
        </w:rPr>
      </w:pPr>
      <w:r>
        <w:rPr>
          <w:szCs w:val="21"/>
        </w:rPr>
        <w:t>A.</w:t>
      </w:r>
      <w:r>
        <w:rPr>
          <w:szCs w:val="21"/>
        </w:rPr>
        <w:tab/>
      </w:r>
      <w:r w:rsidRPr="00C7738D">
        <w:rPr>
          <w:szCs w:val="21"/>
          <w:u w:val="single"/>
        </w:rPr>
        <w:t>Roger Brunner</w:t>
      </w:r>
    </w:p>
    <w:p w:rsidR="00C7738D" w:rsidRDefault="00C7738D" w:rsidP="00C7738D">
      <w:pPr>
        <w:autoSpaceDE w:val="0"/>
        <w:autoSpaceDN w:val="0"/>
        <w:adjustRightInd w:val="0"/>
        <w:ind w:left="1440" w:hanging="720"/>
        <w:jc w:val="both"/>
        <w:rPr>
          <w:szCs w:val="21"/>
        </w:rPr>
      </w:pPr>
    </w:p>
    <w:p w:rsidR="006A4ADE" w:rsidRDefault="006A4ADE" w:rsidP="00C7738D">
      <w:pPr>
        <w:autoSpaceDE w:val="0"/>
        <w:autoSpaceDN w:val="0"/>
        <w:adjustRightInd w:val="0"/>
        <w:ind w:left="1440" w:hanging="720"/>
        <w:jc w:val="both"/>
        <w:rPr>
          <w:szCs w:val="21"/>
        </w:rPr>
      </w:pPr>
      <w:r>
        <w:rPr>
          <w:szCs w:val="21"/>
        </w:rPr>
        <w:tab/>
        <w:t>The President recommends that:</w:t>
      </w:r>
    </w:p>
    <w:p w:rsidR="006A4ADE" w:rsidRDefault="006A4ADE" w:rsidP="006A4ADE">
      <w:pPr>
        <w:ind w:left="1440"/>
      </w:pPr>
    </w:p>
    <w:p w:rsidR="006A4ADE" w:rsidRPr="006A4ADE" w:rsidRDefault="006A4ADE" w:rsidP="006A4ADE">
      <w:pPr>
        <w:ind w:left="1440"/>
        <w:jc w:val="both"/>
        <w:rPr>
          <w:b/>
          <w:bCs w:val="0"/>
          <w:u w:val="single"/>
        </w:rPr>
      </w:pPr>
      <w:r w:rsidRPr="006A4ADE">
        <w:rPr>
          <w:b/>
          <w:bCs w:val="0"/>
          <w:u w:val="single"/>
        </w:rPr>
        <w:t>MOTION</w:t>
      </w:r>
    </w:p>
    <w:p w:rsidR="006A4ADE" w:rsidRDefault="006A4ADE" w:rsidP="006A4ADE">
      <w:pPr>
        <w:ind w:left="1440"/>
        <w:jc w:val="both"/>
        <w:rPr>
          <w:b/>
          <w:bCs w:val="0"/>
        </w:rPr>
      </w:pPr>
      <w:r>
        <w:rPr>
          <w:b/>
          <w:bCs w:val="0"/>
        </w:rPr>
        <w:t>"The Board of Regents approves the resolution of appreciation for Roger Brunner.  This motion is effective September 23, 2011.”</w:t>
      </w:r>
    </w:p>
    <w:p w:rsidR="006A4ADE" w:rsidRDefault="006A4ADE" w:rsidP="00C7738D">
      <w:pPr>
        <w:autoSpaceDE w:val="0"/>
        <w:autoSpaceDN w:val="0"/>
        <w:adjustRightInd w:val="0"/>
        <w:ind w:left="1440" w:hanging="720"/>
        <w:jc w:val="both"/>
        <w:rPr>
          <w:szCs w:val="21"/>
        </w:rPr>
      </w:pPr>
    </w:p>
    <w:p w:rsidR="006A4ADE" w:rsidRDefault="006A4ADE" w:rsidP="006A4ADE">
      <w:pPr>
        <w:pStyle w:val="BodyTextIndent3"/>
        <w:ind w:left="1440"/>
        <w:rPr>
          <w:rFonts w:ascii="Times New Roman" w:hAnsi="Times New Roman"/>
          <w:sz w:val="24"/>
        </w:rPr>
      </w:pPr>
      <w:r>
        <w:rPr>
          <w:rFonts w:ascii="Times New Roman" w:hAnsi="Times New Roman"/>
          <w:sz w:val="24"/>
        </w:rPr>
        <w:t xml:space="preserve">WHEREAS, Roger Brunner has served the University of Alaska with distinction as General Counsel to the administration and the Board of Regents since March 2005; and </w:t>
      </w:r>
    </w:p>
    <w:p w:rsidR="006A4ADE" w:rsidRDefault="006A4ADE" w:rsidP="006A4ADE">
      <w:pPr>
        <w:ind w:left="1440"/>
        <w:jc w:val="both"/>
      </w:pPr>
    </w:p>
    <w:p w:rsidR="006A4ADE" w:rsidRDefault="006A4ADE" w:rsidP="006A4ADE">
      <w:pPr>
        <w:ind w:left="1440"/>
        <w:jc w:val="both"/>
      </w:pPr>
      <w:r>
        <w:t xml:space="preserve">WHEREAS, Roger Brunner graduated from the University of Notre Dame Law School and earned his Juris Doctor degree in 1975, after studying at the South Bend campus and the London, England campus and at Sophia University in Tokyo, Japan; and </w:t>
      </w:r>
    </w:p>
    <w:p w:rsidR="006A4ADE" w:rsidRDefault="006A4ADE" w:rsidP="006A4ADE">
      <w:pPr>
        <w:ind w:left="1440"/>
        <w:jc w:val="both"/>
      </w:pPr>
    </w:p>
    <w:p w:rsidR="006A4ADE" w:rsidRDefault="006A4ADE" w:rsidP="006A4ADE">
      <w:pPr>
        <w:ind w:left="1440"/>
        <w:jc w:val="both"/>
      </w:pPr>
      <w:r>
        <w:t xml:space="preserve">WHEREAS, Roger Brunner graduated from Michigan State University with a Bachelor of Science degree in Computer Science in 1972; and </w:t>
      </w:r>
    </w:p>
    <w:p w:rsidR="006A4ADE" w:rsidRDefault="006A4ADE" w:rsidP="006A4ADE">
      <w:pPr>
        <w:ind w:left="1440"/>
        <w:jc w:val="both"/>
      </w:pPr>
    </w:p>
    <w:p w:rsidR="006A4ADE" w:rsidRDefault="006A4ADE" w:rsidP="006A4ADE">
      <w:pPr>
        <w:ind w:left="1440"/>
        <w:jc w:val="both"/>
      </w:pPr>
      <w:r>
        <w:t>WHEREAS, Roger Brunner was an attorney in private practice in Fairbanks for 29 years before joining the University of Alaska.  During a few of those years, he served as an independent hearing officer on appeals involving the University of Alaska; and</w:t>
      </w:r>
    </w:p>
    <w:p w:rsidR="006A4ADE" w:rsidRDefault="006A4ADE" w:rsidP="006A4ADE">
      <w:pPr>
        <w:ind w:left="1440"/>
        <w:jc w:val="both"/>
      </w:pPr>
    </w:p>
    <w:p w:rsidR="006A4ADE" w:rsidRDefault="006A4ADE" w:rsidP="006A4ADE">
      <w:pPr>
        <w:ind w:left="1440"/>
        <w:jc w:val="both"/>
      </w:pPr>
      <w:r>
        <w:t>WHEREAS, Roger Brunner was admitted to the Alaska Bar Association in 1976, served on the bar’s Arbitration Executive Com</w:t>
      </w:r>
      <w:r w:rsidR="00CB012D">
        <w:t>mittee for years and won the Alaska Bar Association</w:t>
      </w:r>
      <w:r>
        <w:t>’s Professionalism Award in 1999; and</w:t>
      </w:r>
    </w:p>
    <w:p w:rsidR="006A4ADE" w:rsidRDefault="006A4ADE" w:rsidP="006A4ADE">
      <w:pPr>
        <w:ind w:left="1440"/>
        <w:jc w:val="both"/>
      </w:pPr>
    </w:p>
    <w:p w:rsidR="006A4ADE" w:rsidRDefault="00CB012D" w:rsidP="006A4ADE">
      <w:pPr>
        <w:ind w:left="1440"/>
        <w:jc w:val="both"/>
      </w:pPr>
      <w:r>
        <w:t>WHEREAS, r</w:t>
      </w:r>
      <w:r w:rsidR="006A4ADE">
        <w:t>eaders of the Fairbanks Daily News-Miner voted Roger Brunner the Best Attorney in Fairbanks in 2003; and</w:t>
      </w:r>
    </w:p>
    <w:p w:rsidR="006A4ADE" w:rsidRDefault="006A4ADE" w:rsidP="006A4ADE">
      <w:pPr>
        <w:ind w:left="1440"/>
        <w:jc w:val="both"/>
      </w:pPr>
    </w:p>
    <w:p w:rsidR="006A4ADE" w:rsidRDefault="006A4ADE" w:rsidP="006A4ADE">
      <w:pPr>
        <w:ind w:left="1440"/>
        <w:jc w:val="both"/>
      </w:pPr>
      <w:r>
        <w:t>WHEREAS, Roger Brunner and his team in the General Counsel’s office don’t often go out of their way to seek public attention, but let the record state they have repeatedly saved the University of Alaska significant amounts of money due to their skill in analyzing and evaluating disputes and risks, resolving them where appropriate and pushing back where appropriate as well; and</w:t>
      </w:r>
    </w:p>
    <w:p w:rsidR="006A4ADE" w:rsidRDefault="006A4ADE" w:rsidP="006A4ADE">
      <w:pPr>
        <w:ind w:left="1440"/>
        <w:jc w:val="both"/>
      </w:pPr>
    </w:p>
    <w:p w:rsidR="006A4ADE" w:rsidRDefault="006A4ADE" w:rsidP="006A4ADE">
      <w:pPr>
        <w:ind w:left="1440"/>
        <w:jc w:val="both"/>
      </w:pPr>
      <w:r>
        <w:t>WHEREAS, Roger Brun</w:t>
      </w:r>
      <w:r w:rsidR="00CB012D">
        <w:t>ner is retiring effective October 3, 2011</w:t>
      </w:r>
      <w:r>
        <w:t xml:space="preserve"> to have more time for family, fun, volleyball, reading, travel and to learn new skills.</w:t>
      </w:r>
    </w:p>
    <w:p w:rsidR="006A4ADE" w:rsidRDefault="006A4ADE" w:rsidP="006A4ADE">
      <w:pPr>
        <w:ind w:left="1440"/>
        <w:jc w:val="both"/>
      </w:pPr>
    </w:p>
    <w:p w:rsidR="006A4ADE" w:rsidRDefault="006A4ADE" w:rsidP="006A4ADE">
      <w:pPr>
        <w:ind w:left="1440"/>
        <w:jc w:val="both"/>
      </w:pPr>
      <w:r>
        <w:t>NOW, THEREFORE BE IT RESOLVED that the Board of Regents of the University of Alaska takes official recognition of Roger Brunner's service to the University of Alaska and extends to him and his family this statement of recognition and appreciation; and</w:t>
      </w:r>
    </w:p>
    <w:p w:rsidR="006A4ADE" w:rsidRDefault="006A4ADE" w:rsidP="006A4ADE">
      <w:pPr>
        <w:ind w:left="1440"/>
        <w:jc w:val="both"/>
      </w:pPr>
    </w:p>
    <w:p w:rsidR="006A4ADE" w:rsidRDefault="006A4ADE" w:rsidP="006A4ADE">
      <w:pPr>
        <w:ind w:left="1440"/>
        <w:jc w:val="both"/>
      </w:pPr>
      <w:r>
        <w:t>BE IT FURTHER RESOLVED that this resolution be appropriately engrossed and conveyed to Roger Brunner, with a copy to be incorporated into the official minutes of the September 22-23, 2011 meeting of the Board of Regents.</w:t>
      </w:r>
    </w:p>
    <w:p w:rsidR="006A4ADE" w:rsidRDefault="006A4ADE" w:rsidP="00C7738D">
      <w:pPr>
        <w:autoSpaceDE w:val="0"/>
        <w:autoSpaceDN w:val="0"/>
        <w:adjustRightInd w:val="0"/>
        <w:ind w:left="1440" w:hanging="720"/>
        <w:jc w:val="both"/>
        <w:rPr>
          <w:szCs w:val="21"/>
        </w:rPr>
      </w:pPr>
    </w:p>
    <w:p w:rsidR="00C7738D" w:rsidRDefault="00191AB4" w:rsidP="00C7738D">
      <w:pPr>
        <w:autoSpaceDE w:val="0"/>
        <w:autoSpaceDN w:val="0"/>
        <w:adjustRightInd w:val="0"/>
        <w:ind w:left="1440" w:hanging="720"/>
        <w:jc w:val="both"/>
        <w:rPr>
          <w:szCs w:val="21"/>
        </w:rPr>
      </w:pPr>
      <w:r>
        <w:rPr>
          <w:szCs w:val="21"/>
        </w:rPr>
        <w:t>B</w:t>
      </w:r>
      <w:r w:rsidR="00C7738D">
        <w:rPr>
          <w:szCs w:val="21"/>
        </w:rPr>
        <w:t>.</w:t>
      </w:r>
      <w:r w:rsidR="00C7738D">
        <w:rPr>
          <w:szCs w:val="21"/>
        </w:rPr>
        <w:tab/>
      </w:r>
      <w:r w:rsidR="00C7738D" w:rsidRPr="00C7738D">
        <w:rPr>
          <w:szCs w:val="21"/>
          <w:u w:val="single"/>
        </w:rPr>
        <w:t>Wendy Redman</w:t>
      </w:r>
    </w:p>
    <w:p w:rsidR="006A4ADE" w:rsidRDefault="006A4ADE" w:rsidP="006A4ADE">
      <w:pPr>
        <w:autoSpaceDE w:val="0"/>
        <w:autoSpaceDN w:val="0"/>
        <w:adjustRightInd w:val="0"/>
        <w:ind w:left="1440" w:hanging="720"/>
        <w:jc w:val="both"/>
        <w:rPr>
          <w:szCs w:val="21"/>
        </w:rPr>
      </w:pPr>
    </w:p>
    <w:p w:rsidR="006A4ADE" w:rsidRDefault="006A4ADE" w:rsidP="006A4ADE">
      <w:pPr>
        <w:autoSpaceDE w:val="0"/>
        <w:autoSpaceDN w:val="0"/>
        <w:adjustRightInd w:val="0"/>
        <w:ind w:left="1440" w:hanging="720"/>
        <w:jc w:val="both"/>
        <w:rPr>
          <w:szCs w:val="21"/>
        </w:rPr>
      </w:pPr>
      <w:r>
        <w:rPr>
          <w:szCs w:val="21"/>
        </w:rPr>
        <w:tab/>
        <w:t>The President recommends that:</w:t>
      </w:r>
    </w:p>
    <w:p w:rsidR="006A4ADE" w:rsidRDefault="006A4ADE" w:rsidP="006A4ADE">
      <w:pPr>
        <w:ind w:left="1440"/>
      </w:pPr>
    </w:p>
    <w:p w:rsidR="006A4ADE" w:rsidRPr="006A4ADE" w:rsidRDefault="006A4ADE" w:rsidP="006A4ADE">
      <w:pPr>
        <w:ind w:left="1440"/>
        <w:jc w:val="both"/>
        <w:rPr>
          <w:b/>
          <w:bCs w:val="0"/>
          <w:u w:val="single"/>
        </w:rPr>
      </w:pPr>
      <w:r w:rsidRPr="006A4ADE">
        <w:rPr>
          <w:b/>
          <w:bCs w:val="0"/>
          <w:u w:val="single"/>
        </w:rPr>
        <w:t>MOTION</w:t>
      </w:r>
    </w:p>
    <w:p w:rsidR="006A4ADE" w:rsidRDefault="006A4ADE" w:rsidP="006A4ADE">
      <w:pPr>
        <w:ind w:left="1440"/>
        <w:jc w:val="both"/>
        <w:rPr>
          <w:b/>
          <w:bCs w:val="0"/>
        </w:rPr>
      </w:pPr>
      <w:r>
        <w:rPr>
          <w:b/>
          <w:bCs w:val="0"/>
        </w:rPr>
        <w:t>"The Board of Regents approves the resolution of appreciation for Wendy Redman.  This motion is effective September 23, 2011.”</w:t>
      </w:r>
    </w:p>
    <w:p w:rsidR="006A4ADE" w:rsidRDefault="006A4ADE" w:rsidP="00C7738D">
      <w:pPr>
        <w:autoSpaceDE w:val="0"/>
        <w:autoSpaceDN w:val="0"/>
        <w:adjustRightInd w:val="0"/>
        <w:ind w:left="720" w:hanging="720"/>
        <w:jc w:val="both"/>
        <w:rPr>
          <w:szCs w:val="21"/>
        </w:rPr>
      </w:pPr>
    </w:p>
    <w:p w:rsidR="006A4ADE" w:rsidRPr="006A4ADE" w:rsidRDefault="006A4ADE" w:rsidP="006A4ADE">
      <w:pPr>
        <w:pStyle w:val="NoSpacing"/>
        <w:ind w:left="1440"/>
        <w:jc w:val="both"/>
        <w:rPr>
          <w:rFonts w:ascii="Times New Roman" w:hAnsi="Times New Roman"/>
          <w:sz w:val="24"/>
          <w:szCs w:val="24"/>
        </w:rPr>
      </w:pPr>
      <w:r>
        <w:rPr>
          <w:rFonts w:ascii="Times New Roman" w:hAnsi="Times New Roman"/>
          <w:sz w:val="24"/>
          <w:szCs w:val="24"/>
        </w:rPr>
        <w:t>WHEREAS</w:t>
      </w:r>
      <w:r w:rsidRPr="006A4ADE">
        <w:rPr>
          <w:rFonts w:ascii="Times New Roman" w:hAnsi="Times New Roman"/>
          <w:sz w:val="24"/>
          <w:szCs w:val="24"/>
        </w:rPr>
        <w:t>, Wendy Redman joined the University of Alaska as a secretary in 1970, and quickly demonstrated by power of her intellect and skills that she could take on much more complex tasks; and</w:t>
      </w:r>
    </w:p>
    <w:p w:rsidR="006A4ADE" w:rsidRPr="006A4ADE" w:rsidRDefault="006A4ADE" w:rsidP="006A4ADE">
      <w:pPr>
        <w:pStyle w:val="NoSpacing"/>
        <w:ind w:left="1440"/>
        <w:jc w:val="both"/>
        <w:rPr>
          <w:rFonts w:ascii="Times New Roman" w:hAnsi="Times New Roman"/>
          <w:sz w:val="24"/>
          <w:szCs w:val="24"/>
        </w:rPr>
      </w:pPr>
    </w:p>
    <w:p w:rsidR="006A4ADE" w:rsidRPr="006A4ADE" w:rsidRDefault="006A4ADE" w:rsidP="006A4ADE">
      <w:pPr>
        <w:pStyle w:val="NoSpacing"/>
        <w:ind w:left="1440"/>
        <w:jc w:val="both"/>
        <w:rPr>
          <w:rFonts w:ascii="Times New Roman" w:hAnsi="Times New Roman"/>
          <w:sz w:val="24"/>
          <w:szCs w:val="24"/>
        </w:rPr>
      </w:pPr>
      <w:r>
        <w:rPr>
          <w:rFonts w:ascii="Times New Roman" w:hAnsi="Times New Roman"/>
          <w:sz w:val="24"/>
          <w:szCs w:val="24"/>
        </w:rPr>
        <w:t>WHEREAS</w:t>
      </w:r>
      <w:r w:rsidRPr="006A4ADE">
        <w:rPr>
          <w:rFonts w:ascii="Times New Roman" w:hAnsi="Times New Roman"/>
          <w:sz w:val="24"/>
          <w:szCs w:val="24"/>
        </w:rPr>
        <w:t xml:space="preserve">, Wendy Redman has provided exemplary service to the University of Alaska for </w:t>
      </w:r>
      <w:r>
        <w:rPr>
          <w:rFonts w:ascii="Times New Roman" w:hAnsi="Times New Roman"/>
          <w:sz w:val="24"/>
          <w:szCs w:val="24"/>
        </w:rPr>
        <w:t xml:space="preserve">the past 41 years, to the point </w:t>
      </w:r>
      <w:r w:rsidRPr="006A4ADE">
        <w:rPr>
          <w:rFonts w:ascii="Times New Roman" w:hAnsi="Times New Roman"/>
          <w:sz w:val="24"/>
          <w:szCs w:val="24"/>
        </w:rPr>
        <w:t>that her name has become synonymous with University of Alaska; and</w:t>
      </w:r>
    </w:p>
    <w:p w:rsidR="006A4ADE" w:rsidRPr="006A4ADE" w:rsidRDefault="006A4ADE" w:rsidP="006A4ADE">
      <w:pPr>
        <w:pStyle w:val="NoSpacing"/>
        <w:ind w:left="1440"/>
        <w:jc w:val="both"/>
        <w:rPr>
          <w:rFonts w:ascii="Times New Roman" w:hAnsi="Times New Roman"/>
          <w:sz w:val="24"/>
          <w:szCs w:val="24"/>
        </w:rPr>
      </w:pPr>
    </w:p>
    <w:p w:rsidR="006A4ADE" w:rsidRDefault="006A4ADE" w:rsidP="006A4ADE">
      <w:pPr>
        <w:pStyle w:val="NoSpacing"/>
        <w:ind w:left="1440"/>
        <w:jc w:val="both"/>
        <w:rPr>
          <w:rFonts w:ascii="Times New Roman" w:hAnsi="Times New Roman"/>
          <w:sz w:val="24"/>
          <w:szCs w:val="24"/>
        </w:rPr>
      </w:pPr>
      <w:r>
        <w:rPr>
          <w:rFonts w:ascii="Times New Roman" w:hAnsi="Times New Roman"/>
          <w:sz w:val="24"/>
          <w:szCs w:val="24"/>
        </w:rPr>
        <w:t>WHEREAS</w:t>
      </w:r>
      <w:r w:rsidRPr="006A4ADE">
        <w:rPr>
          <w:rFonts w:ascii="Times New Roman" w:hAnsi="Times New Roman"/>
          <w:sz w:val="24"/>
          <w:szCs w:val="24"/>
        </w:rPr>
        <w:t xml:space="preserve"> in expressing our gratitude for Wendy's lifetime of service, we respect her wishes for brevity and an absenc</w:t>
      </w:r>
      <w:r>
        <w:rPr>
          <w:rFonts w:ascii="Times New Roman" w:hAnsi="Times New Roman"/>
          <w:sz w:val="24"/>
          <w:szCs w:val="24"/>
        </w:rPr>
        <w:t xml:space="preserve">e of the laudatory words she so richly deserves, </w:t>
      </w:r>
      <w:r w:rsidRPr="006A4ADE">
        <w:rPr>
          <w:rFonts w:ascii="Times New Roman" w:hAnsi="Times New Roman"/>
          <w:sz w:val="24"/>
          <w:szCs w:val="24"/>
        </w:rPr>
        <w:t>and end now with a simple, heartfelt, Thank you for all you've done.</w:t>
      </w:r>
    </w:p>
    <w:p w:rsidR="006A4ADE" w:rsidRDefault="006A4ADE" w:rsidP="006A4ADE">
      <w:pPr>
        <w:pStyle w:val="NoSpacing"/>
        <w:ind w:left="1440"/>
        <w:jc w:val="both"/>
        <w:rPr>
          <w:rFonts w:ascii="Times New Roman" w:hAnsi="Times New Roman"/>
          <w:sz w:val="24"/>
          <w:szCs w:val="24"/>
        </w:rPr>
      </w:pPr>
    </w:p>
    <w:p w:rsidR="006A4ADE" w:rsidRDefault="006A4ADE" w:rsidP="006A4ADE">
      <w:pPr>
        <w:ind w:left="1440"/>
        <w:jc w:val="both"/>
      </w:pPr>
      <w:r>
        <w:t>NOW, THEREFORE BE IT RESOLVED that the Board of Regents of the University of Alaska takes official recognition of Wendy Redman’s service to the University of Alaska and extends to her this statement of recognition and appreciation; and</w:t>
      </w:r>
    </w:p>
    <w:p w:rsidR="006A4ADE" w:rsidRDefault="006A4ADE" w:rsidP="006A4ADE">
      <w:pPr>
        <w:ind w:left="1440"/>
        <w:jc w:val="both"/>
      </w:pPr>
    </w:p>
    <w:p w:rsidR="006A4ADE" w:rsidRDefault="006A4ADE" w:rsidP="006A4ADE">
      <w:pPr>
        <w:ind w:left="1440"/>
        <w:jc w:val="both"/>
      </w:pPr>
      <w:r>
        <w:t>BE IT FURTHER RESOLVED that this resolution be appropriately engrossed and conveyed to Wendy Redman, with a copy to be incorporated into the official minutes of the September 22-23, 2011 meeting of the Board of Regents.</w:t>
      </w:r>
    </w:p>
    <w:p w:rsidR="00C7738D" w:rsidRDefault="00C7738D" w:rsidP="007E57B8">
      <w:pPr>
        <w:autoSpaceDE w:val="0"/>
        <w:autoSpaceDN w:val="0"/>
        <w:adjustRightInd w:val="0"/>
        <w:ind w:left="720"/>
        <w:jc w:val="both"/>
        <w:rPr>
          <w:szCs w:val="21"/>
        </w:rPr>
      </w:pPr>
    </w:p>
    <w:p w:rsidR="006530C7" w:rsidRPr="006530C7" w:rsidRDefault="006530C7" w:rsidP="006530C7">
      <w:pPr>
        <w:autoSpaceDE w:val="0"/>
        <w:autoSpaceDN w:val="0"/>
        <w:adjustRightInd w:val="0"/>
        <w:jc w:val="both"/>
        <w:rPr>
          <w:b/>
          <w:i/>
          <w:szCs w:val="21"/>
        </w:rPr>
      </w:pPr>
      <w:r w:rsidRPr="006530C7">
        <w:rPr>
          <w:b/>
          <w:i/>
          <w:szCs w:val="21"/>
        </w:rPr>
        <w:t>[11:50 a.m. – 10 minute break for working lunch]</w:t>
      </w:r>
    </w:p>
    <w:p w:rsidR="006530C7" w:rsidRDefault="00191AB4" w:rsidP="00191AB4">
      <w:pPr>
        <w:tabs>
          <w:tab w:val="right" w:pos="8640"/>
        </w:tabs>
        <w:autoSpaceDE w:val="0"/>
        <w:autoSpaceDN w:val="0"/>
        <w:adjustRightInd w:val="0"/>
        <w:ind w:left="720" w:hanging="720"/>
        <w:jc w:val="both"/>
        <w:rPr>
          <w:b/>
          <w:bCs w:val="0"/>
        </w:rPr>
      </w:pPr>
      <w:r>
        <w:rPr>
          <w:szCs w:val="21"/>
        </w:rPr>
        <w:br w:type="page"/>
      </w:r>
      <w:r w:rsidR="003550BC" w:rsidRPr="00191AB4">
        <w:rPr>
          <w:b/>
          <w:bCs w:val="0"/>
        </w:rPr>
        <w:t>X</w:t>
      </w:r>
      <w:r w:rsidR="006530C7" w:rsidRPr="00191AB4">
        <w:rPr>
          <w:b/>
          <w:bCs w:val="0"/>
        </w:rPr>
        <w:t>IX.</w:t>
      </w:r>
      <w:r w:rsidR="006530C7" w:rsidRPr="00191AB4">
        <w:rPr>
          <w:b/>
          <w:bCs w:val="0"/>
        </w:rPr>
        <w:tab/>
      </w:r>
      <w:r w:rsidR="006530C7" w:rsidRPr="00191AB4">
        <w:rPr>
          <w:b/>
          <w:bCs w:val="0"/>
          <w:u w:val="single"/>
        </w:rPr>
        <w:t>Presentation from University of Alaska Southeast</w:t>
      </w:r>
      <w:r w:rsidR="006530C7">
        <w:rPr>
          <w:bCs w:val="0"/>
        </w:rPr>
        <w:tab/>
      </w:r>
      <w:r w:rsidR="006530C7" w:rsidRPr="002A27AE">
        <w:rPr>
          <w:bCs w:val="0"/>
          <w:i/>
        </w:rPr>
        <w:t>[Scheduled for 12:00 noon]</w:t>
      </w:r>
    </w:p>
    <w:p w:rsidR="006530C7" w:rsidRDefault="006530C7" w:rsidP="006530C7">
      <w:pPr>
        <w:pStyle w:val="BodyTextIndent"/>
        <w:tabs>
          <w:tab w:val="right" w:pos="8460"/>
        </w:tabs>
        <w:ind w:left="720" w:firstLine="0"/>
        <w:rPr>
          <w:rFonts w:ascii="Times New Roman" w:hAnsi="Times New Roman"/>
          <w:b w:val="0"/>
          <w:bCs w:val="0"/>
        </w:rPr>
      </w:pPr>
    </w:p>
    <w:p w:rsidR="006530C7" w:rsidRDefault="006530C7" w:rsidP="006530C7">
      <w:pPr>
        <w:pStyle w:val="BodyTextIndent"/>
        <w:tabs>
          <w:tab w:val="right" w:pos="8460"/>
        </w:tabs>
        <w:ind w:left="720" w:firstLine="0"/>
        <w:rPr>
          <w:rFonts w:ascii="Times New Roman" w:hAnsi="Times New Roman"/>
          <w:b w:val="0"/>
          <w:bCs w:val="0"/>
        </w:rPr>
      </w:pPr>
      <w:r>
        <w:rPr>
          <w:rFonts w:ascii="Times New Roman" w:hAnsi="Times New Roman"/>
          <w:b w:val="0"/>
          <w:bCs w:val="0"/>
        </w:rPr>
        <w:t>University of Alaska Southeast faculty and students will highlight three areas of excellence at UAS: literary journal “Tidal Echoes”; health information management system programs; and the UAS accounting program and its collaboration with the State of Alaska.</w:t>
      </w:r>
    </w:p>
    <w:p w:rsidR="006530C7" w:rsidRDefault="006530C7" w:rsidP="007E57B8">
      <w:pPr>
        <w:autoSpaceDE w:val="0"/>
        <w:autoSpaceDN w:val="0"/>
        <w:adjustRightInd w:val="0"/>
        <w:ind w:left="720"/>
        <w:jc w:val="both"/>
        <w:rPr>
          <w:szCs w:val="21"/>
        </w:rPr>
      </w:pPr>
    </w:p>
    <w:p w:rsidR="006530C7" w:rsidRPr="006530C7" w:rsidRDefault="006530C7" w:rsidP="006530C7">
      <w:pPr>
        <w:autoSpaceDE w:val="0"/>
        <w:autoSpaceDN w:val="0"/>
        <w:adjustRightInd w:val="0"/>
        <w:jc w:val="both"/>
        <w:rPr>
          <w:b/>
          <w:i/>
          <w:szCs w:val="21"/>
        </w:rPr>
      </w:pPr>
      <w:r>
        <w:rPr>
          <w:b/>
          <w:i/>
          <w:szCs w:val="21"/>
        </w:rPr>
        <w:t>[12:50 p</w:t>
      </w:r>
      <w:r w:rsidRPr="006530C7">
        <w:rPr>
          <w:b/>
          <w:i/>
          <w:szCs w:val="21"/>
        </w:rPr>
        <w:t xml:space="preserve">.m. – 10 </w:t>
      </w:r>
      <w:r>
        <w:rPr>
          <w:b/>
          <w:i/>
          <w:szCs w:val="21"/>
        </w:rPr>
        <w:t>minute break</w:t>
      </w:r>
      <w:r w:rsidRPr="006530C7">
        <w:rPr>
          <w:b/>
          <w:i/>
          <w:szCs w:val="21"/>
        </w:rPr>
        <w:t>]</w:t>
      </w:r>
    </w:p>
    <w:p w:rsidR="006530C7" w:rsidRPr="007E57B8" w:rsidRDefault="006530C7" w:rsidP="007E57B8">
      <w:pPr>
        <w:autoSpaceDE w:val="0"/>
        <w:autoSpaceDN w:val="0"/>
        <w:adjustRightInd w:val="0"/>
        <w:ind w:left="720"/>
        <w:jc w:val="both"/>
        <w:rPr>
          <w:szCs w:val="21"/>
        </w:rPr>
      </w:pPr>
    </w:p>
    <w:p w:rsidR="003170A4" w:rsidRDefault="003170A4" w:rsidP="003170A4">
      <w:pPr>
        <w:ind w:left="720" w:hanging="720"/>
        <w:jc w:val="both"/>
        <w:rPr>
          <w:b/>
          <w:bCs w:val="0"/>
        </w:rPr>
      </w:pPr>
      <w:r>
        <w:rPr>
          <w:b/>
          <w:bCs w:val="0"/>
        </w:rPr>
        <w:t>XX.</w:t>
      </w:r>
      <w:r>
        <w:rPr>
          <w:b/>
          <w:bCs w:val="0"/>
        </w:rPr>
        <w:tab/>
      </w:r>
      <w:r w:rsidRPr="003170A4">
        <w:rPr>
          <w:b/>
          <w:bCs w:val="0"/>
          <w:u w:val="single"/>
        </w:rPr>
        <w:t>Approval of Honorary Degrees and Meritorious Service Awards</w:t>
      </w:r>
      <w:r w:rsidR="00316EF2">
        <w:rPr>
          <w:b/>
          <w:bCs w:val="0"/>
          <w:u w:val="single"/>
        </w:rPr>
        <w:t xml:space="preserve"> for Spring 2012</w:t>
      </w:r>
      <w:r w:rsidR="00936576">
        <w:rPr>
          <w:b/>
          <w:bCs w:val="0"/>
          <w:u w:val="single"/>
        </w:rPr>
        <w:t xml:space="preserve"> and Beyond</w:t>
      </w:r>
    </w:p>
    <w:p w:rsidR="00936576" w:rsidRPr="00913D7F" w:rsidRDefault="00936576" w:rsidP="00936576">
      <w:pPr>
        <w:ind w:left="2160" w:hanging="720"/>
        <w:rPr>
          <w:b/>
        </w:rPr>
      </w:pPr>
    </w:p>
    <w:p w:rsidR="00936576" w:rsidRPr="00913D7F" w:rsidRDefault="00936576" w:rsidP="00906AB5">
      <w:pPr>
        <w:tabs>
          <w:tab w:val="left" w:pos="2880"/>
          <w:tab w:val="left" w:pos="3600"/>
          <w:tab w:val="left" w:pos="4320"/>
          <w:tab w:val="left" w:pos="5040"/>
          <w:tab w:val="left" w:pos="5760"/>
          <w:tab w:val="left" w:pos="6480"/>
          <w:tab w:val="left" w:pos="7200"/>
          <w:tab w:val="left" w:pos="7920"/>
        </w:tabs>
        <w:spacing w:line="240" w:lineRule="atLeast"/>
        <w:ind w:left="720"/>
        <w:jc w:val="both"/>
      </w:pPr>
      <w:r w:rsidRPr="00913D7F">
        <w:t>The President recommends that:</w:t>
      </w:r>
    </w:p>
    <w:p w:rsidR="00936576" w:rsidRPr="00913D7F" w:rsidRDefault="00936576" w:rsidP="00906AB5">
      <w:pPr>
        <w:tabs>
          <w:tab w:val="left" w:pos="2880"/>
          <w:tab w:val="left" w:pos="3600"/>
          <w:tab w:val="left" w:pos="4320"/>
          <w:tab w:val="left" w:pos="5040"/>
          <w:tab w:val="left" w:pos="5760"/>
          <w:tab w:val="left" w:pos="6480"/>
          <w:tab w:val="left" w:pos="7200"/>
          <w:tab w:val="left" w:pos="7920"/>
        </w:tabs>
        <w:spacing w:line="240" w:lineRule="atLeast"/>
        <w:ind w:left="720"/>
        <w:jc w:val="both"/>
      </w:pPr>
    </w:p>
    <w:p w:rsidR="00936576" w:rsidRPr="00913D7F" w:rsidRDefault="00936576" w:rsidP="00906AB5">
      <w:pPr>
        <w:ind w:left="720"/>
        <w:jc w:val="both"/>
        <w:rPr>
          <w:b/>
          <w:u w:val="single"/>
        </w:rPr>
      </w:pPr>
      <w:r w:rsidRPr="00913D7F">
        <w:rPr>
          <w:b/>
          <w:u w:val="single"/>
        </w:rPr>
        <w:t>MOTION</w:t>
      </w:r>
      <w:r w:rsidR="00316EF2">
        <w:rPr>
          <w:b/>
          <w:u w:val="single"/>
        </w:rPr>
        <w:t xml:space="preserve"> #1</w:t>
      </w:r>
    </w:p>
    <w:p w:rsidR="00936576" w:rsidRDefault="00936576" w:rsidP="00906AB5">
      <w:pPr>
        <w:ind w:left="720"/>
        <w:jc w:val="both"/>
        <w:rPr>
          <w:b/>
        </w:rPr>
      </w:pPr>
      <w:r w:rsidRPr="00913D7F">
        <w:rPr>
          <w:b/>
        </w:rPr>
        <w:t>"The Board of Regents approves the list of nominees for honorary doctoral degrees</w:t>
      </w:r>
      <w:r>
        <w:rPr>
          <w:b/>
        </w:rPr>
        <w:t xml:space="preserve"> </w:t>
      </w:r>
      <w:r w:rsidRPr="00913D7F">
        <w:rPr>
          <w:b/>
        </w:rPr>
        <w:t>as proposed for commencement</w:t>
      </w:r>
      <w:r w:rsidR="006530C7">
        <w:rPr>
          <w:b/>
        </w:rPr>
        <w:t xml:space="preserve"> exercises in the spring of 2012</w:t>
      </w:r>
      <w:r w:rsidRPr="00913D7F">
        <w:rPr>
          <w:b/>
        </w:rPr>
        <w:t xml:space="preserve"> and beyond, and authorizes Chancellor</w:t>
      </w:r>
      <w:r>
        <w:rPr>
          <w:b/>
        </w:rPr>
        <w:t>s</w:t>
      </w:r>
      <w:r w:rsidRPr="00913D7F">
        <w:rPr>
          <w:b/>
        </w:rPr>
        <w:t xml:space="preserve"> Pugh</w:t>
      </w:r>
      <w:r>
        <w:rPr>
          <w:b/>
        </w:rPr>
        <w:t xml:space="preserve">, Rogers and </w:t>
      </w:r>
      <w:r w:rsidR="006530C7">
        <w:rPr>
          <w:b/>
        </w:rPr>
        <w:t>Case</w:t>
      </w:r>
      <w:r w:rsidRPr="00913D7F">
        <w:rPr>
          <w:b/>
        </w:rPr>
        <w:t xml:space="preserve"> to invite the approved nominees and announce their acceptance.  This motion is effective </w:t>
      </w:r>
      <w:r w:rsidR="006530C7">
        <w:rPr>
          <w:b/>
        </w:rPr>
        <w:t>September 23, 2011</w:t>
      </w:r>
      <w:r w:rsidRPr="00913D7F">
        <w:rPr>
          <w:b/>
        </w:rPr>
        <w:t>."</w:t>
      </w:r>
    </w:p>
    <w:p w:rsidR="00316EF2" w:rsidRDefault="00316EF2" w:rsidP="00906AB5">
      <w:pPr>
        <w:ind w:left="720"/>
        <w:jc w:val="both"/>
        <w:rPr>
          <w:b/>
        </w:rPr>
      </w:pPr>
    </w:p>
    <w:p w:rsidR="00316EF2" w:rsidRPr="006530C7" w:rsidRDefault="00316EF2" w:rsidP="00906AB5">
      <w:pPr>
        <w:ind w:left="720"/>
        <w:jc w:val="both"/>
        <w:rPr>
          <w:b/>
          <w:u w:val="single"/>
        </w:rPr>
      </w:pPr>
      <w:r w:rsidRPr="006530C7">
        <w:rPr>
          <w:b/>
          <w:u w:val="single"/>
        </w:rPr>
        <w:t>MOTION #2</w:t>
      </w:r>
    </w:p>
    <w:p w:rsidR="006530C7" w:rsidRDefault="006530C7" w:rsidP="006530C7">
      <w:pPr>
        <w:ind w:left="720"/>
        <w:jc w:val="both"/>
        <w:rPr>
          <w:b/>
        </w:rPr>
      </w:pPr>
      <w:r w:rsidRPr="00913D7F">
        <w:rPr>
          <w:b/>
        </w:rPr>
        <w:t xml:space="preserve">"The Board of Regents approves the list of nominees for </w:t>
      </w:r>
      <w:r>
        <w:rPr>
          <w:b/>
        </w:rPr>
        <w:t>meritorious service awards</w:t>
      </w:r>
      <w:r w:rsidRPr="00913D7F">
        <w:rPr>
          <w:b/>
        </w:rPr>
        <w:t xml:space="preserve"> as propose</w:t>
      </w:r>
      <w:r w:rsidR="00575979">
        <w:rPr>
          <w:b/>
        </w:rPr>
        <w:t xml:space="preserve">d.  </w:t>
      </w:r>
      <w:r w:rsidRPr="00913D7F">
        <w:rPr>
          <w:b/>
        </w:rPr>
        <w:t xml:space="preserve">This motion is effective </w:t>
      </w:r>
      <w:r>
        <w:rPr>
          <w:b/>
        </w:rPr>
        <w:t>September 23, 2011</w:t>
      </w:r>
      <w:r w:rsidRPr="00913D7F">
        <w:rPr>
          <w:b/>
        </w:rPr>
        <w:t>."</w:t>
      </w:r>
    </w:p>
    <w:p w:rsidR="00936576" w:rsidRDefault="00936576" w:rsidP="00906AB5">
      <w:pPr>
        <w:ind w:left="720"/>
        <w:jc w:val="both"/>
      </w:pPr>
    </w:p>
    <w:p w:rsidR="00936576" w:rsidRPr="00913D7F" w:rsidRDefault="00936576" w:rsidP="00906AB5">
      <w:pPr>
        <w:ind w:left="720"/>
        <w:jc w:val="both"/>
      </w:pPr>
      <w:r w:rsidRPr="00913D7F">
        <w:t>POLICY CITATION</w:t>
      </w:r>
    </w:p>
    <w:p w:rsidR="00936576" w:rsidRDefault="00936576" w:rsidP="00906AB5">
      <w:pPr>
        <w:tabs>
          <w:tab w:val="right" w:pos="9360"/>
        </w:tabs>
        <w:ind w:left="720"/>
        <w:jc w:val="both"/>
      </w:pPr>
      <w:r w:rsidRPr="00913D7F">
        <w:t>Regents’ Policy 10.03.02</w:t>
      </w:r>
      <w:r>
        <w:t>0</w:t>
      </w:r>
      <w:r w:rsidRPr="00913D7F">
        <w:t xml:space="preserve"> states</w:t>
      </w:r>
      <w:r>
        <w:t>,</w:t>
      </w:r>
      <w:r w:rsidRPr="00913D7F">
        <w:t xml:space="preserve"> </w:t>
      </w:r>
      <w:r>
        <w:t>“</w:t>
      </w:r>
      <w:r w:rsidRPr="00E25ADD">
        <w:t>Honorary degrees may be conferred upon app</w:t>
      </w:r>
      <w:r>
        <w:t>roval of the Board of Regents.”</w:t>
      </w:r>
    </w:p>
    <w:p w:rsidR="00936576" w:rsidRDefault="00936576" w:rsidP="00906AB5">
      <w:pPr>
        <w:tabs>
          <w:tab w:val="right" w:pos="9360"/>
        </w:tabs>
        <w:ind w:left="720"/>
        <w:jc w:val="both"/>
      </w:pPr>
    </w:p>
    <w:p w:rsidR="00936576" w:rsidRDefault="00936576" w:rsidP="00906AB5">
      <w:pPr>
        <w:tabs>
          <w:tab w:val="right" w:pos="9360"/>
        </w:tabs>
        <w:ind w:left="720"/>
        <w:jc w:val="both"/>
      </w:pPr>
      <w:r>
        <w:t>Regents’ Policy 10.03.030 states, “</w:t>
      </w:r>
      <w:r w:rsidRPr="00960085">
        <w:t xml:space="preserve">Meritorious service awards may </w:t>
      </w:r>
      <w:r>
        <w:t xml:space="preserve">be </w:t>
      </w:r>
      <w:r w:rsidRPr="00960085">
        <w:t>conferred upon approval of the Board of Regents.</w:t>
      </w:r>
      <w:r>
        <w:t>”</w:t>
      </w:r>
    </w:p>
    <w:p w:rsidR="00936576" w:rsidRPr="00913D7F" w:rsidRDefault="00936576" w:rsidP="00906AB5">
      <w:pPr>
        <w:tabs>
          <w:tab w:val="right" w:pos="8640"/>
        </w:tabs>
        <w:ind w:left="720"/>
        <w:jc w:val="both"/>
      </w:pPr>
    </w:p>
    <w:p w:rsidR="00936576" w:rsidRPr="00913D7F" w:rsidRDefault="00936576" w:rsidP="00906AB5">
      <w:pPr>
        <w:ind w:left="720"/>
        <w:jc w:val="both"/>
      </w:pPr>
      <w:r w:rsidRPr="00913D7F">
        <w:t>RATIONALE AND RECOMMENDATION</w:t>
      </w:r>
    </w:p>
    <w:p w:rsidR="00936576" w:rsidRDefault="00936576" w:rsidP="00906AB5">
      <w:pPr>
        <w:ind w:left="720"/>
        <w:jc w:val="both"/>
      </w:pPr>
      <w:r w:rsidRPr="00913D7F">
        <w:t>Recommendations submitted by the University of Alaska Anchorage, University of Alaska Fairbanks, and University of Alaska Southeast for recipients of honorary degrees</w:t>
      </w:r>
      <w:r>
        <w:t xml:space="preserve"> and meritorious service awards</w:t>
      </w:r>
      <w:r w:rsidRPr="00913D7F">
        <w:t xml:space="preserve"> were sent under separate cover for Board of Regents’ review prior to the </w:t>
      </w:r>
      <w:r>
        <w:t>September 23-24, 2010</w:t>
      </w:r>
      <w:r w:rsidRPr="00913D7F">
        <w:t xml:space="preserve"> board meeting.</w:t>
      </w:r>
    </w:p>
    <w:p w:rsidR="003170A4" w:rsidRPr="00DA3C7F" w:rsidRDefault="00191AB4" w:rsidP="00191AB4">
      <w:pPr>
        <w:ind w:left="720" w:hanging="720"/>
        <w:jc w:val="both"/>
        <w:rPr>
          <w:bCs w:val="0"/>
        </w:rPr>
      </w:pPr>
      <w:r>
        <w:rPr>
          <w:b/>
          <w:bCs w:val="0"/>
        </w:rPr>
        <w:br w:type="page"/>
      </w:r>
      <w:r w:rsidR="003170A4">
        <w:rPr>
          <w:b/>
          <w:bCs w:val="0"/>
        </w:rPr>
        <w:t>XXI.</w:t>
      </w:r>
      <w:r w:rsidR="003170A4">
        <w:rPr>
          <w:b/>
          <w:bCs w:val="0"/>
        </w:rPr>
        <w:tab/>
      </w:r>
      <w:r w:rsidR="003170A4" w:rsidRPr="003170A4">
        <w:rPr>
          <w:b/>
          <w:bCs w:val="0"/>
          <w:u w:val="single"/>
        </w:rPr>
        <w:t>Approval of Academic Degree Recipients</w:t>
      </w:r>
    </w:p>
    <w:p w:rsidR="00906AB5" w:rsidRPr="00913D7F" w:rsidRDefault="00906AB5" w:rsidP="00906AB5">
      <w:pPr>
        <w:ind w:left="720" w:hanging="720"/>
      </w:pPr>
    </w:p>
    <w:p w:rsidR="00906AB5" w:rsidRPr="00913D7F" w:rsidRDefault="00906AB5" w:rsidP="00906AB5">
      <w:pPr>
        <w:ind w:left="720"/>
      </w:pPr>
      <w:r w:rsidRPr="00913D7F">
        <w:t>The President recommends that:</w:t>
      </w:r>
    </w:p>
    <w:p w:rsidR="00906AB5" w:rsidRPr="00913D7F" w:rsidRDefault="00906AB5" w:rsidP="00906AB5">
      <w:pPr>
        <w:ind w:left="720"/>
        <w:jc w:val="both"/>
      </w:pPr>
    </w:p>
    <w:p w:rsidR="00906AB5" w:rsidRPr="00913D7F" w:rsidRDefault="00906AB5" w:rsidP="00906AB5">
      <w:pPr>
        <w:ind w:left="720"/>
        <w:jc w:val="both"/>
        <w:rPr>
          <w:b/>
          <w:szCs w:val="24"/>
        </w:rPr>
      </w:pPr>
      <w:r w:rsidRPr="00913D7F">
        <w:rPr>
          <w:b/>
          <w:szCs w:val="24"/>
          <w:u w:val="single"/>
        </w:rPr>
        <w:t>MOTION</w:t>
      </w:r>
    </w:p>
    <w:p w:rsidR="00906AB5" w:rsidRPr="00913D7F" w:rsidRDefault="00906AB5" w:rsidP="00906AB5">
      <w:pPr>
        <w:ind w:left="720"/>
        <w:jc w:val="both"/>
        <w:rPr>
          <w:b/>
          <w:color w:val="000000"/>
          <w:szCs w:val="24"/>
        </w:rPr>
      </w:pPr>
      <w:r w:rsidRPr="00913D7F">
        <w:rPr>
          <w:b/>
          <w:szCs w:val="24"/>
        </w:rPr>
        <w:t>“The Board of Regents approves the list of degree recipients</w:t>
      </w:r>
      <w:r w:rsidR="00575979">
        <w:rPr>
          <w:b/>
          <w:szCs w:val="24"/>
        </w:rPr>
        <w:t xml:space="preserve"> for the summer and fall of 2010 and the spring of 2011</w:t>
      </w:r>
      <w:r w:rsidRPr="00913D7F">
        <w:rPr>
          <w:b/>
          <w:szCs w:val="24"/>
        </w:rPr>
        <w:t>.  This motion</w:t>
      </w:r>
      <w:r w:rsidR="00575979">
        <w:rPr>
          <w:b/>
          <w:szCs w:val="24"/>
        </w:rPr>
        <w:t xml:space="preserve"> is effective September 23, 2011</w:t>
      </w:r>
      <w:r w:rsidRPr="00913D7F">
        <w:rPr>
          <w:b/>
          <w:szCs w:val="24"/>
        </w:rPr>
        <w:t>.”</w:t>
      </w:r>
    </w:p>
    <w:p w:rsidR="00906AB5" w:rsidRPr="00913D7F" w:rsidRDefault="00906AB5" w:rsidP="00906AB5">
      <w:pPr>
        <w:ind w:left="720"/>
        <w:jc w:val="both"/>
        <w:rPr>
          <w:b/>
          <w:szCs w:val="24"/>
        </w:rPr>
      </w:pPr>
    </w:p>
    <w:p w:rsidR="00906AB5" w:rsidRPr="00913D7F" w:rsidRDefault="00906AB5" w:rsidP="00906AB5">
      <w:pPr>
        <w:pStyle w:val="BodyTextIndent"/>
        <w:tabs>
          <w:tab w:val="right" w:pos="8460"/>
        </w:tabs>
        <w:ind w:left="720" w:firstLine="0"/>
        <w:rPr>
          <w:rFonts w:ascii="Times New Roman" w:hAnsi="Times New Roman"/>
          <w:b w:val="0"/>
          <w:szCs w:val="24"/>
        </w:rPr>
      </w:pPr>
      <w:r w:rsidRPr="00913D7F">
        <w:rPr>
          <w:rFonts w:ascii="Times New Roman" w:hAnsi="Times New Roman"/>
          <w:b w:val="0"/>
          <w:szCs w:val="24"/>
        </w:rPr>
        <w:t>POLICY CITATION</w:t>
      </w:r>
    </w:p>
    <w:p w:rsidR="00906AB5" w:rsidRDefault="00906AB5" w:rsidP="00906AB5">
      <w:pPr>
        <w:tabs>
          <w:tab w:val="right" w:pos="8640"/>
        </w:tabs>
        <w:ind w:left="720"/>
        <w:jc w:val="both"/>
      </w:pPr>
      <w:r w:rsidRPr="00913D7F">
        <w:t>Regents’ Policy 10.03.01</w:t>
      </w:r>
      <w:r>
        <w:t>0</w:t>
      </w:r>
      <w:r w:rsidRPr="00913D7F">
        <w:t xml:space="preserve"> states:  “The official lists of degree and certificate recipients will be established by the Chancellors immediately after the official closing date of each term. The combined lists for the spring and preceding fall and summer terms will be transmitted by the President to the Board of Regents after the spring session. This official list of degree and certificate recipients will be presented to the Board of Regents for their approval at the next regularly scheduled meeting.”</w:t>
      </w:r>
    </w:p>
    <w:p w:rsidR="00A50838" w:rsidRDefault="00A50838" w:rsidP="001F423D">
      <w:pPr>
        <w:ind w:left="720"/>
        <w:jc w:val="both"/>
      </w:pPr>
    </w:p>
    <w:p w:rsidR="00316EF2" w:rsidRDefault="003550BC" w:rsidP="00575979">
      <w:pPr>
        <w:tabs>
          <w:tab w:val="right" w:pos="8640"/>
        </w:tabs>
        <w:ind w:left="720" w:hanging="720"/>
        <w:jc w:val="both"/>
        <w:rPr>
          <w:b/>
          <w:szCs w:val="24"/>
        </w:rPr>
      </w:pPr>
      <w:r>
        <w:rPr>
          <w:b/>
          <w:szCs w:val="24"/>
        </w:rPr>
        <w:t>XXII</w:t>
      </w:r>
      <w:r w:rsidR="00316EF2">
        <w:rPr>
          <w:b/>
          <w:szCs w:val="24"/>
        </w:rPr>
        <w:t>.</w:t>
      </w:r>
      <w:r w:rsidR="00316EF2">
        <w:rPr>
          <w:b/>
          <w:szCs w:val="24"/>
        </w:rPr>
        <w:tab/>
      </w:r>
      <w:r w:rsidR="00316EF2">
        <w:rPr>
          <w:b/>
          <w:szCs w:val="24"/>
          <w:u w:val="single"/>
        </w:rPr>
        <w:t>Approval of Revision</w:t>
      </w:r>
      <w:r w:rsidR="00B50238">
        <w:rPr>
          <w:b/>
          <w:szCs w:val="24"/>
          <w:u w:val="single"/>
        </w:rPr>
        <w:t>s</w:t>
      </w:r>
      <w:r w:rsidR="00316EF2" w:rsidRPr="00BE4DD1">
        <w:rPr>
          <w:b/>
          <w:szCs w:val="24"/>
          <w:u w:val="single"/>
        </w:rPr>
        <w:t xml:space="preserve"> to Industrial Security Resolution</w:t>
      </w:r>
      <w:r w:rsidR="00575979" w:rsidRPr="00575979">
        <w:rPr>
          <w:szCs w:val="24"/>
        </w:rPr>
        <w:tab/>
      </w:r>
      <w:r w:rsidR="00D12D52">
        <w:rPr>
          <w:szCs w:val="24"/>
        </w:rPr>
        <w:t>Reference 8</w:t>
      </w:r>
    </w:p>
    <w:p w:rsidR="00316EF2" w:rsidRDefault="00316EF2" w:rsidP="00316EF2">
      <w:pPr>
        <w:pStyle w:val="BodyTextIndent"/>
        <w:tabs>
          <w:tab w:val="right" w:pos="8460"/>
        </w:tabs>
        <w:ind w:left="720" w:firstLine="0"/>
        <w:rPr>
          <w:rFonts w:ascii="Times New Roman" w:hAnsi="Times New Roman"/>
          <w:b w:val="0"/>
        </w:rPr>
      </w:pPr>
    </w:p>
    <w:p w:rsidR="00316EF2" w:rsidRPr="00467A05" w:rsidRDefault="00316EF2" w:rsidP="00316EF2">
      <w:pPr>
        <w:pStyle w:val="BodyTextIndent"/>
        <w:tabs>
          <w:tab w:val="right" w:pos="8460"/>
        </w:tabs>
        <w:ind w:left="720" w:firstLine="0"/>
        <w:rPr>
          <w:rFonts w:ascii="Times New Roman" w:hAnsi="Times New Roman"/>
          <w:b w:val="0"/>
        </w:rPr>
      </w:pPr>
      <w:r w:rsidRPr="00467A05">
        <w:rPr>
          <w:rFonts w:ascii="Times New Roman" w:hAnsi="Times New Roman"/>
          <w:b w:val="0"/>
        </w:rPr>
        <w:t>The President recommends that:</w:t>
      </w:r>
    </w:p>
    <w:p w:rsidR="00316EF2" w:rsidRPr="00467A05" w:rsidRDefault="00316EF2" w:rsidP="00316EF2">
      <w:pPr>
        <w:pStyle w:val="BodyTextIndent"/>
        <w:tabs>
          <w:tab w:val="right" w:pos="8460"/>
        </w:tabs>
        <w:ind w:left="720"/>
        <w:rPr>
          <w:rFonts w:ascii="Times New Roman" w:hAnsi="Times New Roman"/>
          <w:b w:val="0"/>
        </w:rPr>
      </w:pPr>
    </w:p>
    <w:p w:rsidR="00316EF2" w:rsidRPr="00ED3569" w:rsidRDefault="00316EF2" w:rsidP="00316EF2">
      <w:pPr>
        <w:pStyle w:val="BodyTextIndent"/>
        <w:tabs>
          <w:tab w:val="right" w:pos="8460"/>
        </w:tabs>
        <w:ind w:left="720" w:firstLine="0"/>
        <w:rPr>
          <w:rFonts w:ascii="Times New Roman" w:hAnsi="Times New Roman"/>
          <w:bCs w:val="0"/>
        </w:rPr>
      </w:pPr>
      <w:r w:rsidRPr="00ED3569">
        <w:rPr>
          <w:rFonts w:ascii="Times New Roman" w:hAnsi="Times New Roman"/>
          <w:bCs w:val="0"/>
          <w:u w:val="single"/>
        </w:rPr>
        <w:t>MOTION</w:t>
      </w:r>
    </w:p>
    <w:p w:rsidR="00316EF2" w:rsidRPr="00ED3569" w:rsidRDefault="00316EF2" w:rsidP="00316EF2">
      <w:pPr>
        <w:pStyle w:val="BodyTextIndent"/>
        <w:tabs>
          <w:tab w:val="right" w:pos="8460"/>
        </w:tabs>
        <w:ind w:left="720" w:firstLine="0"/>
        <w:rPr>
          <w:rFonts w:ascii="Times New Roman" w:hAnsi="Times New Roman"/>
          <w:bCs w:val="0"/>
        </w:rPr>
      </w:pPr>
      <w:r w:rsidRPr="00ED3569">
        <w:rPr>
          <w:rFonts w:ascii="Times New Roman" w:hAnsi="Times New Roman"/>
          <w:bCs w:val="0"/>
        </w:rPr>
        <w:t xml:space="preserve">"The Board of Regents approves the Industrial Security Resolution as revised to reflect changes in </w:t>
      </w:r>
      <w:r w:rsidR="003550BC">
        <w:rPr>
          <w:rFonts w:ascii="Times New Roman" w:hAnsi="Times New Roman"/>
          <w:bCs w:val="0"/>
        </w:rPr>
        <w:t>officers of the University of Alaska</w:t>
      </w:r>
      <w:r w:rsidRPr="00ED3569">
        <w:rPr>
          <w:rFonts w:ascii="Times New Roman" w:hAnsi="Times New Roman"/>
          <w:bCs w:val="0"/>
        </w:rPr>
        <w:t>, and authorizes the Chair and Secretary of the Board</w:t>
      </w:r>
      <w:r>
        <w:rPr>
          <w:rFonts w:ascii="Times New Roman" w:hAnsi="Times New Roman"/>
          <w:bCs w:val="0"/>
        </w:rPr>
        <w:t xml:space="preserve"> of Regents</w:t>
      </w:r>
      <w:r w:rsidRPr="00ED3569">
        <w:rPr>
          <w:rFonts w:ascii="Times New Roman" w:hAnsi="Times New Roman"/>
          <w:bCs w:val="0"/>
        </w:rPr>
        <w:t xml:space="preserve"> to sign the resolution.  This motion is effective </w:t>
      </w:r>
      <w:r w:rsidR="003550BC">
        <w:rPr>
          <w:rFonts w:ascii="Times New Roman" w:hAnsi="Times New Roman"/>
        </w:rPr>
        <w:t>September 23</w:t>
      </w:r>
      <w:r>
        <w:rPr>
          <w:rFonts w:ascii="Times New Roman" w:hAnsi="Times New Roman"/>
        </w:rPr>
        <w:t>, 2011</w:t>
      </w:r>
      <w:r w:rsidRPr="00ED3569">
        <w:rPr>
          <w:rFonts w:ascii="Times New Roman" w:hAnsi="Times New Roman"/>
          <w:bCs w:val="0"/>
        </w:rPr>
        <w:t>."</w:t>
      </w:r>
    </w:p>
    <w:p w:rsidR="00316EF2" w:rsidRPr="00ED3569" w:rsidRDefault="00316EF2" w:rsidP="00316EF2">
      <w:pPr>
        <w:ind w:left="720"/>
      </w:pPr>
    </w:p>
    <w:p w:rsidR="00316EF2" w:rsidRPr="00467A05" w:rsidRDefault="00316EF2" w:rsidP="00316EF2">
      <w:pPr>
        <w:ind w:left="720"/>
      </w:pPr>
      <w:r>
        <w:t>RATIONALE/</w:t>
      </w:r>
      <w:r w:rsidRPr="00467A05">
        <w:t>RECOMMENDATION</w:t>
      </w:r>
    </w:p>
    <w:p w:rsidR="00316EF2" w:rsidRPr="00467A05" w:rsidRDefault="00316EF2" w:rsidP="00316EF2">
      <w:pPr>
        <w:pStyle w:val="BodyTextIndent"/>
        <w:tabs>
          <w:tab w:val="right" w:pos="8460"/>
        </w:tabs>
        <w:ind w:left="720" w:firstLine="0"/>
        <w:rPr>
          <w:rFonts w:ascii="Times New Roman" w:hAnsi="Times New Roman"/>
          <w:b w:val="0"/>
          <w:bCs w:val="0"/>
        </w:rPr>
      </w:pPr>
      <w:r w:rsidRPr="00467A05">
        <w:rPr>
          <w:rFonts w:ascii="Times New Roman" w:hAnsi="Times New Roman"/>
          <w:b w:val="0"/>
          <w:bCs w:val="0"/>
        </w:rPr>
        <w:t>The President and selected members of the university administration are routinely designated by the Board of Regents to handle any duties and responsibilities relating to classified information in connection with contracts with the Department of Defense and other federal agencies.  These individuals are given an extensive security screening and are the only members of the administration, including the Board of Regents, to have acc</w:t>
      </w:r>
      <w:r>
        <w:rPr>
          <w:rFonts w:ascii="Times New Roman" w:hAnsi="Times New Roman"/>
          <w:b w:val="0"/>
          <w:bCs w:val="0"/>
        </w:rPr>
        <w:t>ess to classified information.</w:t>
      </w:r>
    </w:p>
    <w:p w:rsidR="00B81164" w:rsidRDefault="00B81164" w:rsidP="00B81164">
      <w:pPr>
        <w:pStyle w:val="BodyTextIndent"/>
        <w:tabs>
          <w:tab w:val="right" w:pos="8460"/>
        </w:tabs>
        <w:ind w:left="0" w:firstLine="0"/>
        <w:rPr>
          <w:rFonts w:ascii="Times New Roman" w:hAnsi="Times New Roman"/>
          <w:b w:val="0"/>
          <w:bCs w:val="0"/>
        </w:rPr>
      </w:pPr>
    </w:p>
    <w:p w:rsidR="002A27AE" w:rsidRPr="002A27AE" w:rsidRDefault="003550BC" w:rsidP="002A27AE">
      <w:pPr>
        <w:pStyle w:val="BodyTextIndent"/>
        <w:tabs>
          <w:tab w:val="right" w:pos="8460"/>
        </w:tabs>
        <w:ind w:left="720"/>
        <w:rPr>
          <w:rFonts w:ascii="Times New Roman" w:hAnsi="Times New Roman"/>
          <w:bCs w:val="0"/>
        </w:rPr>
      </w:pPr>
      <w:r>
        <w:rPr>
          <w:rFonts w:ascii="Times New Roman" w:hAnsi="Times New Roman"/>
          <w:bCs w:val="0"/>
        </w:rPr>
        <w:t>XXIII</w:t>
      </w:r>
      <w:r w:rsidR="002A27AE" w:rsidRPr="002A27AE">
        <w:rPr>
          <w:rFonts w:ascii="Times New Roman" w:hAnsi="Times New Roman"/>
          <w:bCs w:val="0"/>
        </w:rPr>
        <w:t>.</w:t>
      </w:r>
      <w:r w:rsidR="002A27AE" w:rsidRPr="002A27AE">
        <w:rPr>
          <w:rFonts w:ascii="Times New Roman" w:hAnsi="Times New Roman"/>
          <w:bCs w:val="0"/>
        </w:rPr>
        <w:tab/>
      </w:r>
      <w:r w:rsidR="00A54265" w:rsidRPr="00A54265">
        <w:rPr>
          <w:rFonts w:ascii="Times New Roman" w:hAnsi="Times New Roman"/>
          <w:bCs w:val="0"/>
          <w:u w:val="single"/>
        </w:rPr>
        <w:t>Presentation from</w:t>
      </w:r>
      <w:r w:rsidR="00A54265">
        <w:rPr>
          <w:rFonts w:ascii="Times New Roman" w:hAnsi="Times New Roman"/>
          <w:bCs w:val="0"/>
          <w:u w:val="single"/>
        </w:rPr>
        <w:t xml:space="preserve"> the </w:t>
      </w:r>
      <w:r w:rsidR="002A27AE" w:rsidRPr="002A27AE">
        <w:rPr>
          <w:rFonts w:ascii="Times New Roman" w:hAnsi="Times New Roman"/>
          <w:bCs w:val="0"/>
          <w:u w:val="single"/>
        </w:rPr>
        <w:t>A</w:t>
      </w:r>
      <w:r w:rsidR="002A27AE">
        <w:rPr>
          <w:rFonts w:ascii="Times New Roman" w:hAnsi="Times New Roman"/>
          <w:bCs w:val="0"/>
          <w:u w:val="single"/>
        </w:rPr>
        <w:t>laska Native Science and Engineering Program (ANSEP)</w:t>
      </w:r>
    </w:p>
    <w:p w:rsidR="002A27AE" w:rsidRDefault="002A27AE" w:rsidP="002A27AE">
      <w:pPr>
        <w:pStyle w:val="BodyTextIndent"/>
        <w:tabs>
          <w:tab w:val="right" w:pos="8460"/>
        </w:tabs>
        <w:ind w:left="720"/>
        <w:rPr>
          <w:rFonts w:ascii="Times New Roman" w:hAnsi="Times New Roman"/>
          <w:b w:val="0"/>
          <w:bCs w:val="0"/>
        </w:rPr>
      </w:pPr>
    </w:p>
    <w:p w:rsidR="000101F7" w:rsidRDefault="00AC4323" w:rsidP="000101F7">
      <w:pPr>
        <w:pStyle w:val="BodyTextIndent"/>
        <w:tabs>
          <w:tab w:val="right" w:pos="8460"/>
        </w:tabs>
        <w:ind w:left="720" w:firstLine="0"/>
        <w:rPr>
          <w:rFonts w:ascii="Times New Roman" w:hAnsi="Times New Roman"/>
          <w:b w:val="0"/>
          <w:bCs w:val="0"/>
        </w:rPr>
      </w:pPr>
      <w:r>
        <w:rPr>
          <w:rFonts w:ascii="Times New Roman" w:hAnsi="Times New Roman"/>
          <w:b w:val="0"/>
          <w:bCs w:val="0"/>
        </w:rPr>
        <w:t xml:space="preserve">Herb Schroeder, director of ANSEP, will lead a presentation regarding </w:t>
      </w:r>
      <w:r w:rsidR="003550BC">
        <w:rPr>
          <w:rFonts w:ascii="Times New Roman" w:hAnsi="Times New Roman"/>
          <w:b w:val="0"/>
          <w:bCs w:val="0"/>
        </w:rPr>
        <w:t>the Alaska Native Science and Engineering Program.</w:t>
      </w:r>
    </w:p>
    <w:p w:rsidR="000101F7" w:rsidRDefault="000101F7" w:rsidP="000101F7">
      <w:pPr>
        <w:pStyle w:val="BodyTextIndent"/>
        <w:tabs>
          <w:tab w:val="right" w:pos="8460"/>
        </w:tabs>
        <w:ind w:left="720" w:firstLine="0"/>
        <w:rPr>
          <w:rFonts w:ascii="Times New Roman" w:hAnsi="Times New Roman"/>
          <w:b w:val="0"/>
          <w:bCs w:val="0"/>
        </w:rPr>
      </w:pPr>
    </w:p>
    <w:p w:rsidR="003550BC" w:rsidRPr="003550BC" w:rsidRDefault="003550BC" w:rsidP="003550BC">
      <w:pPr>
        <w:pStyle w:val="BodyTextIndent"/>
        <w:tabs>
          <w:tab w:val="right" w:pos="8460"/>
        </w:tabs>
        <w:ind w:left="0" w:firstLine="0"/>
        <w:rPr>
          <w:rFonts w:ascii="Times New Roman" w:hAnsi="Times New Roman"/>
          <w:bCs w:val="0"/>
          <w:i/>
        </w:rPr>
      </w:pPr>
      <w:r w:rsidRPr="003550BC">
        <w:rPr>
          <w:rFonts w:ascii="Times New Roman" w:hAnsi="Times New Roman"/>
          <w:bCs w:val="0"/>
          <w:i/>
        </w:rPr>
        <w:t>[1:50 p.m. – 10 minute break]</w:t>
      </w:r>
    </w:p>
    <w:p w:rsidR="003550BC" w:rsidRDefault="00191AB4" w:rsidP="000101F7">
      <w:pPr>
        <w:pStyle w:val="BodyTextIndent"/>
        <w:tabs>
          <w:tab w:val="right" w:pos="8460"/>
        </w:tabs>
        <w:ind w:left="720" w:firstLine="0"/>
        <w:rPr>
          <w:rFonts w:ascii="Times New Roman" w:hAnsi="Times New Roman"/>
          <w:b w:val="0"/>
          <w:bCs w:val="0"/>
        </w:rPr>
      </w:pPr>
      <w:r>
        <w:rPr>
          <w:rFonts w:ascii="Times New Roman" w:hAnsi="Times New Roman"/>
          <w:b w:val="0"/>
          <w:bCs w:val="0"/>
        </w:rPr>
        <w:br w:type="page"/>
      </w:r>
    </w:p>
    <w:p w:rsidR="00316EF2" w:rsidRPr="004B4348" w:rsidRDefault="003550BC" w:rsidP="00316EF2">
      <w:pPr>
        <w:jc w:val="both"/>
        <w:rPr>
          <w:b/>
          <w:bCs w:val="0"/>
        </w:rPr>
      </w:pPr>
      <w:r w:rsidRPr="003550BC">
        <w:rPr>
          <w:b/>
          <w:bCs w:val="0"/>
        </w:rPr>
        <w:t>XXIV</w:t>
      </w:r>
      <w:r w:rsidR="00316EF2" w:rsidRPr="003550BC">
        <w:rPr>
          <w:b/>
          <w:bCs w:val="0"/>
        </w:rPr>
        <w:t>.</w:t>
      </w:r>
      <w:r w:rsidR="00316EF2" w:rsidRPr="003550BC">
        <w:rPr>
          <w:b/>
          <w:bCs w:val="0"/>
        </w:rPr>
        <w:tab/>
      </w:r>
      <w:r w:rsidR="00316EF2" w:rsidRPr="004B4348">
        <w:rPr>
          <w:b/>
          <w:bCs w:val="0"/>
          <w:u w:val="single"/>
        </w:rPr>
        <w:t>Consent Agenda</w:t>
      </w:r>
    </w:p>
    <w:p w:rsidR="00316EF2" w:rsidRPr="004B4348" w:rsidRDefault="00316EF2" w:rsidP="00316EF2">
      <w:pPr>
        <w:jc w:val="both"/>
        <w:rPr>
          <w:bCs w:val="0"/>
        </w:rPr>
      </w:pPr>
    </w:p>
    <w:p w:rsidR="00316EF2" w:rsidRPr="004B4348" w:rsidRDefault="00316EF2" w:rsidP="00316EF2">
      <w:pPr>
        <w:ind w:left="720"/>
        <w:jc w:val="both"/>
        <w:rPr>
          <w:b/>
          <w:bCs w:val="0"/>
          <w:u w:val="single"/>
        </w:rPr>
      </w:pPr>
      <w:r w:rsidRPr="004B4348">
        <w:rPr>
          <w:b/>
          <w:bCs w:val="0"/>
          <w:u w:val="single"/>
        </w:rPr>
        <w:t>MOTION</w:t>
      </w:r>
    </w:p>
    <w:p w:rsidR="00316EF2" w:rsidRDefault="00316EF2" w:rsidP="00316EF2">
      <w:pPr>
        <w:ind w:left="720"/>
        <w:jc w:val="both"/>
        <w:rPr>
          <w:b/>
          <w:bCs w:val="0"/>
        </w:rPr>
      </w:pPr>
      <w:r w:rsidRPr="004B4348">
        <w:rPr>
          <w:b/>
          <w:bCs w:val="0"/>
        </w:rPr>
        <w:t xml:space="preserve">“The Board of Regents approves the consent agenda as presented.  This motion is effective </w:t>
      </w:r>
      <w:r>
        <w:rPr>
          <w:b/>
          <w:bCs w:val="0"/>
        </w:rPr>
        <w:t>September 23, 2011</w:t>
      </w:r>
      <w:r w:rsidRPr="004B4348">
        <w:rPr>
          <w:b/>
          <w:bCs w:val="0"/>
        </w:rPr>
        <w:t>.”</w:t>
      </w:r>
    </w:p>
    <w:p w:rsidR="00316EF2" w:rsidRPr="00AB43E4" w:rsidRDefault="00316EF2" w:rsidP="00316EF2">
      <w:pPr>
        <w:ind w:left="720"/>
        <w:jc w:val="both"/>
        <w:rPr>
          <w:bCs w:val="0"/>
        </w:rPr>
      </w:pPr>
    </w:p>
    <w:p w:rsidR="00316EF2" w:rsidRPr="00AB43E4" w:rsidRDefault="00316EF2" w:rsidP="00316EF2">
      <w:pPr>
        <w:ind w:left="720"/>
        <w:jc w:val="both"/>
        <w:rPr>
          <w:bCs w:val="0"/>
        </w:rPr>
      </w:pPr>
      <w:r w:rsidRPr="00AB43E4">
        <w:rPr>
          <w:bCs w:val="0"/>
        </w:rPr>
        <w:t>A.</w:t>
      </w:r>
      <w:r w:rsidRPr="00AB43E4">
        <w:rPr>
          <w:bCs w:val="0"/>
        </w:rPr>
        <w:tab/>
      </w:r>
      <w:r w:rsidRPr="00AB43E4">
        <w:rPr>
          <w:bCs w:val="0"/>
          <w:u w:val="single"/>
        </w:rPr>
        <w:t>Academic and Student Affairs Committee</w:t>
      </w:r>
    </w:p>
    <w:p w:rsidR="00316EF2" w:rsidRDefault="00316EF2" w:rsidP="00316EF2">
      <w:pPr>
        <w:pStyle w:val="BodyTextIndent"/>
        <w:tabs>
          <w:tab w:val="right" w:pos="8460"/>
        </w:tabs>
        <w:ind w:left="720" w:firstLine="0"/>
        <w:rPr>
          <w:rFonts w:ascii="Times New Roman" w:hAnsi="Times New Roman"/>
          <w:b w:val="0"/>
          <w:bCs w:val="0"/>
        </w:rPr>
      </w:pPr>
    </w:p>
    <w:p w:rsidR="006D1935" w:rsidRPr="006D1935" w:rsidRDefault="006D1935" w:rsidP="006D1935">
      <w:pPr>
        <w:pStyle w:val="BodyTextIndent2"/>
        <w:tabs>
          <w:tab w:val="clear" w:pos="5760"/>
          <w:tab w:val="right" w:pos="8640"/>
        </w:tabs>
        <w:rPr>
          <w:rFonts w:ascii="Times New Roman" w:hAnsi="Times New Roman"/>
        </w:rPr>
      </w:pPr>
      <w:r>
        <w:rPr>
          <w:rFonts w:ascii="Times New Roman" w:hAnsi="Times New Roman"/>
        </w:rPr>
        <w:t>1</w:t>
      </w:r>
      <w:r w:rsidRPr="006D1935">
        <w:rPr>
          <w:rFonts w:ascii="Times New Roman" w:hAnsi="Times New Roman"/>
        </w:rPr>
        <w:t>.</w:t>
      </w:r>
      <w:r w:rsidRPr="006D1935">
        <w:rPr>
          <w:rFonts w:ascii="Times New Roman" w:hAnsi="Times New Roman"/>
        </w:rPr>
        <w:tab/>
      </w:r>
      <w:r w:rsidRPr="006D1935">
        <w:rPr>
          <w:rFonts w:ascii="Times New Roman" w:hAnsi="Times New Roman"/>
          <w:u w:val="single"/>
        </w:rPr>
        <w:t>Reaffirmation of the Joint Ph.D. in Clinical-Community Psychology at the University of Alaska Anchorage and the University of Alaska Fairbanks and Approval of UAA’s Application to the NWCCU for a Change in Accreditation Status</w:t>
      </w:r>
      <w:r w:rsidR="00D12D52">
        <w:rPr>
          <w:rFonts w:ascii="Times New Roman" w:hAnsi="Times New Roman"/>
        </w:rPr>
        <w:tab/>
        <w:t>Reference 9</w:t>
      </w:r>
    </w:p>
    <w:p w:rsidR="006D1935" w:rsidRPr="006D1935" w:rsidRDefault="006D1935" w:rsidP="006D1935">
      <w:pPr>
        <w:spacing w:before="100" w:beforeAutospacing="1" w:after="100" w:afterAutospacing="1"/>
        <w:ind w:left="2160"/>
      </w:pPr>
      <w:r w:rsidRPr="006D1935">
        <w:rPr>
          <w:u w:val="single"/>
        </w:rPr>
        <w:t>MOTION</w:t>
      </w:r>
    </w:p>
    <w:p w:rsidR="006D1935" w:rsidRPr="006D1935" w:rsidRDefault="006D1935" w:rsidP="006D1935">
      <w:pPr>
        <w:ind w:left="2160"/>
        <w:jc w:val="both"/>
      </w:pPr>
      <w:r w:rsidRPr="006D1935">
        <w:t>"The Board of Regents reaffirm</w:t>
      </w:r>
      <w:r w:rsidR="006949DA">
        <w:t>s</w:t>
      </w:r>
      <w:r w:rsidRPr="006D1935">
        <w:t xml:space="preserve"> the joint award, with the University of Alaska Fairbanks, of the PhD in Clinical-Community Psychology at the University of Alaska Anchorage and approves UAA’s application to the NWCCU for a commensurate change in accreditation status</w:t>
      </w:r>
      <w:r w:rsidR="00707235">
        <w:t xml:space="preserve"> </w:t>
      </w:r>
      <w:r w:rsidR="00707235" w:rsidRPr="00707235">
        <w:rPr>
          <w:szCs w:val="24"/>
        </w:rPr>
        <w:t>sufficient to offer this degree</w:t>
      </w:r>
      <w:r w:rsidRPr="00707235">
        <w:t>.</w:t>
      </w:r>
      <w:r w:rsidRPr="006D1935">
        <w:t xml:space="preserve"> This motion is effective September 2</w:t>
      </w:r>
      <w:r w:rsidR="006949DA">
        <w:t>3</w:t>
      </w:r>
      <w:r w:rsidRPr="006D1935">
        <w:t>, 2011."</w:t>
      </w:r>
    </w:p>
    <w:p w:rsidR="006D1935" w:rsidRPr="006D1935" w:rsidRDefault="006D1935" w:rsidP="006D1935">
      <w:pPr>
        <w:pStyle w:val="BodyTextIndent"/>
        <w:tabs>
          <w:tab w:val="clear" w:pos="5760"/>
          <w:tab w:val="right" w:pos="8460"/>
        </w:tabs>
        <w:ind w:left="2160" w:firstLine="0"/>
        <w:rPr>
          <w:rFonts w:ascii="Times New Roman" w:hAnsi="Times New Roman"/>
          <w:b w:val="0"/>
          <w:bCs w:val="0"/>
        </w:rPr>
      </w:pPr>
    </w:p>
    <w:p w:rsidR="006D1935" w:rsidRDefault="006D1935" w:rsidP="006D1935">
      <w:pPr>
        <w:tabs>
          <w:tab w:val="right" w:pos="8640"/>
        </w:tabs>
        <w:ind w:left="2160" w:hanging="720"/>
        <w:jc w:val="both"/>
      </w:pPr>
      <w:r>
        <w:t>2</w:t>
      </w:r>
      <w:r w:rsidRPr="006D1935">
        <w:t>.</w:t>
      </w:r>
      <w:r w:rsidRPr="006D1935">
        <w:tab/>
      </w:r>
      <w:r w:rsidRPr="006D1935">
        <w:rPr>
          <w:u w:val="single"/>
        </w:rPr>
        <w:t>Approval of the Associate of Applied Science Degree in Paramedicine at the University of Alaska Fairbanks</w:t>
      </w:r>
      <w:r w:rsidR="00D12D52">
        <w:tab/>
        <w:t>Reference 10</w:t>
      </w:r>
    </w:p>
    <w:p w:rsidR="006D1935" w:rsidRPr="006D1935" w:rsidRDefault="006D1935" w:rsidP="006D1935">
      <w:pPr>
        <w:tabs>
          <w:tab w:val="right" w:pos="8640"/>
        </w:tabs>
        <w:ind w:left="2160" w:hanging="720"/>
        <w:jc w:val="both"/>
      </w:pPr>
    </w:p>
    <w:p w:rsidR="006D1935" w:rsidRPr="006D1935" w:rsidRDefault="006D1935" w:rsidP="006D1935">
      <w:pPr>
        <w:pStyle w:val="NoSpacing"/>
        <w:ind w:left="2160"/>
        <w:rPr>
          <w:rFonts w:ascii="Times New Roman" w:hAnsi="Times New Roman"/>
          <w:sz w:val="24"/>
          <w:szCs w:val="24"/>
          <w:u w:val="single"/>
        </w:rPr>
      </w:pPr>
      <w:r w:rsidRPr="006D1935">
        <w:rPr>
          <w:rFonts w:ascii="Times New Roman" w:hAnsi="Times New Roman"/>
          <w:sz w:val="24"/>
          <w:szCs w:val="24"/>
          <w:u w:val="single"/>
        </w:rPr>
        <w:t>MOTION</w:t>
      </w:r>
    </w:p>
    <w:p w:rsidR="006D1935" w:rsidRPr="006D1935" w:rsidRDefault="006D1935" w:rsidP="006D1935">
      <w:pPr>
        <w:ind w:left="2160"/>
        <w:jc w:val="both"/>
      </w:pPr>
      <w:r w:rsidRPr="006D1935">
        <w:t>"The Board of Regents</w:t>
      </w:r>
      <w:r w:rsidRPr="006D1935">
        <w:rPr>
          <w:bCs w:val="0"/>
        </w:rPr>
        <w:t xml:space="preserve"> approve</w:t>
      </w:r>
      <w:r w:rsidR="006949DA">
        <w:rPr>
          <w:bCs w:val="0"/>
        </w:rPr>
        <w:t>s</w:t>
      </w:r>
      <w:r w:rsidRPr="006D1935">
        <w:rPr>
          <w:bCs w:val="0"/>
        </w:rPr>
        <w:t xml:space="preserve"> the Asosciate of Applied Science degree program in Paramedicine at the University of Alaska Fairbanks</w:t>
      </w:r>
      <w:r w:rsidRPr="006D1935">
        <w:t>. This motion is effective Septem</w:t>
      </w:r>
      <w:r w:rsidR="006949DA">
        <w:t>ber 23</w:t>
      </w:r>
      <w:r w:rsidRPr="006D1935">
        <w:t>, 2011."</w:t>
      </w:r>
    </w:p>
    <w:p w:rsidR="008B4B9C" w:rsidRDefault="008B4B9C" w:rsidP="00316EF2">
      <w:pPr>
        <w:pStyle w:val="BodyTextIndent"/>
        <w:tabs>
          <w:tab w:val="right" w:pos="8460"/>
        </w:tabs>
        <w:ind w:left="720" w:firstLine="0"/>
        <w:rPr>
          <w:rFonts w:ascii="Times New Roman" w:hAnsi="Times New Roman"/>
          <w:b w:val="0"/>
          <w:bCs w:val="0"/>
        </w:rPr>
      </w:pPr>
    </w:p>
    <w:p w:rsidR="00316EF2" w:rsidRDefault="00316EF2" w:rsidP="00316EF2">
      <w:pPr>
        <w:ind w:left="1440" w:hanging="720"/>
        <w:jc w:val="both"/>
        <w:rPr>
          <w:bCs w:val="0"/>
          <w:u w:val="single"/>
        </w:rPr>
      </w:pPr>
      <w:r w:rsidRPr="004B4348">
        <w:rPr>
          <w:bCs w:val="0"/>
        </w:rPr>
        <w:t>B.</w:t>
      </w:r>
      <w:r w:rsidRPr="004B4348">
        <w:rPr>
          <w:bCs w:val="0"/>
        </w:rPr>
        <w:tab/>
      </w:r>
      <w:r w:rsidRPr="004B4348">
        <w:rPr>
          <w:bCs w:val="0"/>
          <w:u w:val="single"/>
        </w:rPr>
        <w:t>Audit Committee</w:t>
      </w:r>
    </w:p>
    <w:p w:rsidR="00316EF2" w:rsidRDefault="00316EF2" w:rsidP="00316EF2">
      <w:pPr>
        <w:ind w:left="1440" w:hanging="720"/>
        <w:jc w:val="both"/>
        <w:rPr>
          <w:bCs w:val="0"/>
        </w:rPr>
      </w:pPr>
    </w:p>
    <w:p w:rsidR="00221BB7" w:rsidRDefault="00221BB7" w:rsidP="00221BB7">
      <w:pPr>
        <w:pStyle w:val="NoSpacing"/>
        <w:tabs>
          <w:tab w:val="right" w:pos="8640"/>
        </w:tabs>
        <w:ind w:left="2160" w:hanging="720"/>
        <w:jc w:val="both"/>
        <w:rPr>
          <w:rFonts w:ascii="Times New Roman" w:hAnsi="Times New Roman"/>
          <w:sz w:val="24"/>
          <w:szCs w:val="24"/>
        </w:rPr>
      </w:pPr>
      <w:r>
        <w:rPr>
          <w:rFonts w:ascii="Times New Roman" w:hAnsi="Times New Roman"/>
          <w:sz w:val="24"/>
          <w:szCs w:val="24"/>
        </w:rPr>
        <w:t>1.</w:t>
      </w:r>
      <w:r>
        <w:rPr>
          <w:rFonts w:ascii="Times New Roman" w:hAnsi="Times New Roman"/>
          <w:sz w:val="24"/>
          <w:szCs w:val="24"/>
        </w:rPr>
        <w:tab/>
      </w:r>
      <w:r w:rsidRPr="0015615D">
        <w:rPr>
          <w:rFonts w:ascii="Times New Roman" w:hAnsi="Times New Roman"/>
          <w:sz w:val="24"/>
          <w:szCs w:val="24"/>
          <w:u w:val="single"/>
        </w:rPr>
        <w:t xml:space="preserve">Acceptance of the </w:t>
      </w:r>
      <w:r>
        <w:rPr>
          <w:rFonts w:ascii="Times New Roman" w:hAnsi="Times New Roman"/>
          <w:sz w:val="24"/>
          <w:szCs w:val="24"/>
          <w:u w:val="single"/>
        </w:rPr>
        <w:t>University of Alaska Foundation FY12</w:t>
      </w:r>
      <w:r w:rsidRPr="0015615D">
        <w:rPr>
          <w:rFonts w:ascii="Times New Roman" w:hAnsi="Times New Roman"/>
          <w:sz w:val="24"/>
          <w:szCs w:val="24"/>
          <w:u w:val="single"/>
        </w:rPr>
        <w:t xml:space="preserve"> </w:t>
      </w:r>
      <w:r>
        <w:rPr>
          <w:rFonts w:ascii="Times New Roman" w:hAnsi="Times New Roman"/>
          <w:sz w:val="24"/>
          <w:szCs w:val="24"/>
          <w:u w:val="single"/>
        </w:rPr>
        <w:t xml:space="preserve">Operating </w:t>
      </w:r>
      <w:r w:rsidRPr="0015615D">
        <w:rPr>
          <w:rFonts w:ascii="Times New Roman" w:hAnsi="Times New Roman"/>
          <w:sz w:val="24"/>
          <w:szCs w:val="24"/>
          <w:u w:val="single"/>
        </w:rPr>
        <w:t>Budget</w:t>
      </w:r>
      <w:r>
        <w:rPr>
          <w:rFonts w:ascii="Times New Roman" w:hAnsi="Times New Roman"/>
          <w:sz w:val="24"/>
          <w:szCs w:val="24"/>
        </w:rPr>
        <w:tab/>
      </w:r>
      <w:r w:rsidRPr="00EA4C40">
        <w:rPr>
          <w:rFonts w:ascii="Times New Roman" w:hAnsi="Times New Roman"/>
          <w:sz w:val="24"/>
          <w:szCs w:val="24"/>
        </w:rPr>
        <w:t xml:space="preserve">Reference </w:t>
      </w:r>
      <w:r>
        <w:rPr>
          <w:rFonts w:ascii="Times New Roman" w:hAnsi="Times New Roman"/>
          <w:sz w:val="24"/>
          <w:szCs w:val="24"/>
        </w:rPr>
        <w:t>19</w:t>
      </w:r>
    </w:p>
    <w:p w:rsidR="00221BB7" w:rsidRDefault="00221BB7" w:rsidP="00221BB7">
      <w:pPr>
        <w:pStyle w:val="NoSpacing"/>
        <w:tabs>
          <w:tab w:val="right" w:pos="8640"/>
        </w:tabs>
        <w:ind w:left="2160" w:hanging="720"/>
        <w:jc w:val="both"/>
        <w:rPr>
          <w:rFonts w:ascii="Times New Roman" w:hAnsi="Times New Roman"/>
          <w:sz w:val="24"/>
          <w:szCs w:val="24"/>
        </w:rPr>
      </w:pPr>
    </w:p>
    <w:p w:rsidR="00221BB7" w:rsidRPr="00221BB7" w:rsidRDefault="00221BB7" w:rsidP="00221BB7">
      <w:pPr>
        <w:pStyle w:val="NoSpacing"/>
        <w:ind w:left="2160"/>
        <w:jc w:val="both"/>
        <w:rPr>
          <w:rFonts w:ascii="Times New Roman" w:hAnsi="Times New Roman"/>
          <w:sz w:val="24"/>
          <w:szCs w:val="24"/>
          <w:u w:val="single"/>
        </w:rPr>
      </w:pPr>
      <w:r w:rsidRPr="00221BB7">
        <w:rPr>
          <w:rFonts w:ascii="Times New Roman" w:hAnsi="Times New Roman"/>
          <w:sz w:val="24"/>
          <w:szCs w:val="24"/>
          <w:u w:val="single"/>
        </w:rPr>
        <w:t>MOTION</w:t>
      </w:r>
    </w:p>
    <w:p w:rsidR="00221BB7" w:rsidRPr="00221BB7" w:rsidRDefault="00221BB7" w:rsidP="00221BB7">
      <w:pPr>
        <w:pStyle w:val="NoSpacing"/>
        <w:ind w:left="2160"/>
        <w:jc w:val="both"/>
        <w:rPr>
          <w:rFonts w:ascii="Times New Roman" w:hAnsi="Times New Roman"/>
          <w:sz w:val="24"/>
          <w:szCs w:val="24"/>
        </w:rPr>
      </w:pPr>
      <w:r w:rsidRPr="00221BB7">
        <w:rPr>
          <w:rFonts w:ascii="Times New Roman" w:hAnsi="Times New Roman"/>
          <w:sz w:val="24"/>
          <w:szCs w:val="24"/>
        </w:rPr>
        <w:t>“The Board of Regents accepts the University of Alaska Foundation Operating Budget for FY12 as presented and approved by the Foundation’s Board of Trustees at their June 10, 2011 meeting.   This motion is effective September 23, 2011.”</w:t>
      </w:r>
    </w:p>
    <w:p w:rsidR="00316EF2" w:rsidRDefault="00191AB4" w:rsidP="00316EF2">
      <w:pPr>
        <w:ind w:left="1440" w:hanging="720"/>
        <w:jc w:val="both"/>
        <w:rPr>
          <w:bCs w:val="0"/>
          <w:u w:val="single"/>
        </w:rPr>
      </w:pPr>
      <w:r>
        <w:rPr>
          <w:bCs w:val="0"/>
        </w:rPr>
        <w:br w:type="page"/>
      </w:r>
      <w:r w:rsidR="00316EF2" w:rsidRPr="004B4348">
        <w:rPr>
          <w:bCs w:val="0"/>
        </w:rPr>
        <w:t>C.</w:t>
      </w:r>
      <w:r w:rsidR="00316EF2" w:rsidRPr="004B4348">
        <w:rPr>
          <w:bCs w:val="0"/>
        </w:rPr>
        <w:tab/>
      </w:r>
      <w:r w:rsidR="00316EF2" w:rsidRPr="004B4348">
        <w:rPr>
          <w:bCs w:val="0"/>
          <w:u w:val="single"/>
        </w:rPr>
        <w:t>Facilities and Land Management Committee</w:t>
      </w:r>
    </w:p>
    <w:p w:rsidR="00316EF2" w:rsidRDefault="00316EF2" w:rsidP="00316EF2">
      <w:pPr>
        <w:ind w:left="2160" w:hanging="720"/>
        <w:jc w:val="both"/>
        <w:rPr>
          <w:bCs w:val="0"/>
        </w:rPr>
      </w:pPr>
    </w:p>
    <w:p w:rsidR="00485879" w:rsidRPr="00A272E6" w:rsidRDefault="00485879" w:rsidP="00485879">
      <w:pPr>
        <w:pStyle w:val="ListParagraph"/>
        <w:tabs>
          <w:tab w:val="right" w:pos="9360"/>
        </w:tabs>
        <w:ind w:left="2160" w:hanging="720"/>
        <w:jc w:val="both"/>
        <w:rPr>
          <w:bCs/>
        </w:rPr>
      </w:pPr>
      <w:r w:rsidRPr="00485879">
        <w:rPr>
          <w:bCs/>
        </w:rPr>
        <w:t>1.</w:t>
      </w:r>
      <w:r w:rsidRPr="00485879">
        <w:rPr>
          <w:bCs/>
        </w:rPr>
        <w:tab/>
      </w:r>
      <w:r>
        <w:rPr>
          <w:bCs/>
          <w:u w:val="single"/>
        </w:rPr>
        <w:t xml:space="preserve">Amended </w:t>
      </w:r>
      <w:r w:rsidRPr="00A272E6">
        <w:rPr>
          <w:bCs/>
          <w:u w:val="single"/>
        </w:rPr>
        <w:t>Formal Project Approval for the University of Alaska Engineering Facility Projects for UAA and UAF</w:t>
      </w:r>
    </w:p>
    <w:p w:rsidR="00485879" w:rsidRPr="00CD2884" w:rsidRDefault="00485879" w:rsidP="00485879">
      <w:pPr>
        <w:autoSpaceDE w:val="0"/>
        <w:autoSpaceDN w:val="0"/>
        <w:adjustRightInd w:val="0"/>
        <w:ind w:left="2160"/>
        <w:jc w:val="both"/>
        <w:rPr>
          <w:b/>
          <w:bCs w:val="0"/>
          <w:color w:val="000000"/>
          <w:u w:val="single"/>
        </w:rPr>
      </w:pPr>
    </w:p>
    <w:p w:rsidR="00485879" w:rsidRDefault="00485879" w:rsidP="00485879">
      <w:pPr>
        <w:autoSpaceDE w:val="0"/>
        <w:autoSpaceDN w:val="0"/>
        <w:adjustRightInd w:val="0"/>
        <w:ind w:left="2160"/>
        <w:jc w:val="both"/>
        <w:rPr>
          <w:color w:val="000000"/>
          <w:u w:val="single"/>
        </w:rPr>
      </w:pPr>
      <w:r w:rsidRPr="00485879">
        <w:rPr>
          <w:color w:val="000000"/>
          <w:u w:val="single"/>
        </w:rPr>
        <w:t>MOTION</w:t>
      </w:r>
    </w:p>
    <w:p w:rsidR="00B72875" w:rsidRPr="00B72875" w:rsidRDefault="00B72875" w:rsidP="00B72875">
      <w:pPr>
        <w:autoSpaceDE w:val="0"/>
        <w:autoSpaceDN w:val="0"/>
        <w:adjustRightInd w:val="0"/>
        <w:ind w:left="2160"/>
        <w:jc w:val="both"/>
        <w:rPr>
          <w:bCs w:val="0"/>
          <w:color w:val="000000"/>
          <w:u w:val="single"/>
        </w:rPr>
      </w:pPr>
      <w:r w:rsidRPr="00B72875">
        <w:t>“The Board of Regents approve</w:t>
      </w:r>
      <w:r>
        <w:t>s</w:t>
      </w:r>
      <w:r w:rsidRPr="00B72875">
        <w:t xml:space="preserve"> the amended Formal Project Approval for the University of Alaska Engineering facilities at the University of Alaska Anchorage and University of Alaska Fairbanks, as well as the associated UAA and UAF campus master plan amendments as presented, and authorize</w:t>
      </w:r>
      <w:r>
        <w:t>s</w:t>
      </w:r>
      <w:r w:rsidRPr="00B72875">
        <w:t xml:space="preserve"> the university administration to proceed with development of the projects through schematic design, not to exceed a total project cost for all project components which is $123.2 million for UAA and $98.6 million plus $9.9 million in UA Bonds for UAF.  This </w:t>
      </w:r>
      <w:r>
        <w:t>motion is effective September 23</w:t>
      </w:r>
      <w:r w:rsidRPr="00B72875">
        <w:t>, 2011.”</w:t>
      </w:r>
    </w:p>
    <w:p w:rsidR="008B4B9C" w:rsidRDefault="008B4B9C" w:rsidP="00316EF2">
      <w:pPr>
        <w:ind w:left="2160" w:hanging="720"/>
        <w:jc w:val="both"/>
        <w:rPr>
          <w:bCs w:val="0"/>
        </w:rPr>
      </w:pPr>
    </w:p>
    <w:p w:rsidR="00395E52" w:rsidRPr="00CD2884" w:rsidRDefault="00395E52" w:rsidP="00395E52">
      <w:pPr>
        <w:tabs>
          <w:tab w:val="right" w:pos="8640"/>
        </w:tabs>
        <w:ind w:left="2160" w:hanging="720"/>
        <w:jc w:val="both"/>
        <w:rPr>
          <w:bCs w:val="0"/>
        </w:rPr>
      </w:pPr>
      <w:r>
        <w:rPr>
          <w:bCs w:val="0"/>
        </w:rPr>
        <w:t>2</w:t>
      </w:r>
      <w:r w:rsidRPr="00CD2884">
        <w:rPr>
          <w:bCs w:val="0"/>
        </w:rPr>
        <w:t>.</w:t>
      </w:r>
      <w:r w:rsidRPr="00CD2884">
        <w:rPr>
          <w:bCs w:val="0"/>
        </w:rPr>
        <w:tab/>
      </w:r>
      <w:r>
        <w:rPr>
          <w:bCs w:val="0"/>
          <w:u w:val="single"/>
        </w:rPr>
        <w:t>Schematic Design</w:t>
      </w:r>
      <w:r w:rsidRPr="00CD2884">
        <w:rPr>
          <w:bCs w:val="0"/>
          <w:u w:val="single"/>
        </w:rPr>
        <w:t xml:space="preserve"> Approval for the University of Alaska Anchorage Prince William Sound Community College Wellness Center Renewal</w:t>
      </w:r>
      <w:r>
        <w:rPr>
          <w:bCs w:val="0"/>
        </w:rPr>
        <w:tab/>
        <w:t>Reference 11</w:t>
      </w:r>
    </w:p>
    <w:p w:rsidR="00395E52" w:rsidRPr="00CD2884" w:rsidRDefault="00395E52" w:rsidP="00395E52">
      <w:pPr>
        <w:autoSpaceDE w:val="0"/>
        <w:autoSpaceDN w:val="0"/>
        <w:adjustRightInd w:val="0"/>
        <w:ind w:left="2160"/>
        <w:jc w:val="both"/>
        <w:rPr>
          <w:b/>
          <w:bCs w:val="0"/>
          <w:color w:val="000000"/>
          <w:u w:val="single"/>
        </w:rPr>
      </w:pPr>
    </w:p>
    <w:p w:rsidR="00395E52" w:rsidRPr="00395E52" w:rsidRDefault="00395E52" w:rsidP="00395E52">
      <w:pPr>
        <w:autoSpaceDE w:val="0"/>
        <w:autoSpaceDN w:val="0"/>
        <w:adjustRightInd w:val="0"/>
        <w:ind w:left="2160"/>
        <w:jc w:val="both"/>
        <w:rPr>
          <w:bCs w:val="0"/>
          <w:color w:val="000000"/>
          <w:u w:val="single"/>
        </w:rPr>
      </w:pPr>
      <w:r w:rsidRPr="00395E52">
        <w:rPr>
          <w:bCs w:val="0"/>
          <w:color w:val="000000"/>
          <w:u w:val="single"/>
        </w:rPr>
        <w:t>MOTION</w:t>
      </w:r>
    </w:p>
    <w:p w:rsidR="00395E52" w:rsidRPr="00395E52" w:rsidRDefault="00395E52" w:rsidP="00395E52">
      <w:pPr>
        <w:ind w:left="2160"/>
        <w:jc w:val="both"/>
      </w:pPr>
      <w:r w:rsidRPr="00395E52">
        <w:t>“The Board of Regents approve</w:t>
      </w:r>
      <w:r>
        <w:t>s</w:t>
      </w:r>
      <w:r w:rsidRPr="00395E52">
        <w:t xml:space="preserve"> the Schematic Design Approval request for the University of Alaska Anchorage PWSCC Wellness Center/Campus Renewal as presented in compliance with the campus master plan, and authorize the University administration to complete construction bid documents to bid and award a contract within the approved budget, and to proceed to completion of project construction not to exceed a Total Project Cost of $5,000,000.  This </w:t>
      </w:r>
      <w:r>
        <w:t>motion is effective September 23</w:t>
      </w:r>
      <w:r w:rsidRPr="00395E52">
        <w:t>, 2011.”</w:t>
      </w:r>
    </w:p>
    <w:p w:rsidR="00395E52" w:rsidRDefault="00395E52" w:rsidP="00316EF2">
      <w:pPr>
        <w:ind w:left="2160" w:hanging="720"/>
        <w:jc w:val="both"/>
        <w:rPr>
          <w:bCs w:val="0"/>
        </w:rPr>
      </w:pPr>
    </w:p>
    <w:p w:rsidR="004C6E65" w:rsidRPr="00E53B6B" w:rsidRDefault="004C6E65" w:rsidP="004C6E65">
      <w:pPr>
        <w:tabs>
          <w:tab w:val="right" w:pos="8640"/>
        </w:tabs>
        <w:ind w:left="2160" w:hanging="720"/>
        <w:jc w:val="both"/>
        <w:rPr>
          <w:bCs w:val="0"/>
        </w:rPr>
      </w:pPr>
      <w:r>
        <w:rPr>
          <w:bCs w:val="0"/>
        </w:rPr>
        <w:t>3.</w:t>
      </w:r>
      <w:r>
        <w:rPr>
          <w:bCs w:val="0"/>
        </w:rPr>
        <w:tab/>
      </w:r>
      <w:r w:rsidRPr="000B566E">
        <w:rPr>
          <w:bCs w:val="0"/>
          <w:u w:val="single"/>
        </w:rPr>
        <w:t>Schematic Design Approval for the University of Alaska Anchorage Seawolf Sports Arena</w:t>
      </w:r>
      <w:r>
        <w:rPr>
          <w:bCs w:val="0"/>
        </w:rPr>
        <w:tab/>
        <w:t>Reference 12</w:t>
      </w:r>
    </w:p>
    <w:p w:rsidR="004C6E65" w:rsidRPr="004C6E65" w:rsidRDefault="004C6E65" w:rsidP="004C6E65">
      <w:pPr>
        <w:autoSpaceDE w:val="0"/>
        <w:autoSpaceDN w:val="0"/>
        <w:adjustRightInd w:val="0"/>
        <w:ind w:left="2160"/>
        <w:jc w:val="both"/>
      </w:pPr>
    </w:p>
    <w:p w:rsidR="004C6E65" w:rsidRPr="004C6E65" w:rsidRDefault="004C6E65" w:rsidP="004C6E65">
      <w:pPr>
        <w:autoSpaceDE w:val="0"/>
        <w:autoSpaceDN w:val="0"/>
        <w:adjustRightInd w:val="0"/>
        <w:ind w:left="2160"/>
        <w:jc w:val="both"/>
        <w:rPr>
          <w:u w:val="single"/>
        </w:rPr>
      </w:pPr>
      <w:r w:rsidRPr="004C6E65">
        <w:rPr>
          <w:u w:val="single"/>
        </w:rPr>
        <w:t>MOTION</w:t>
      </w:r>
    </w:p>
    <w:p w:rsidR="004C6E65" w:rsidRPr="004C6E65" w:rsidRDefault="004C6E65" w:rsidP="004C6E65">
      <w:pPr>
        <w:autoSpaceDE w:val="0"/>
        <w:autoSpaceDN w:val="0"/>
        <w:adjustRightInd w:val="0"/>
        <w:ind w:left="2160"/>
        <w:jc w:val="both"/>
      </w:pPr>
      <w:r w:rsidRPr="004C6E65">
        <w:t>The Board of Regents approve</w:t>
      </w:r>
      <w:r>
        <w:t>s</w:t>
      </w:r>
      <w:r w:rsidRPr="004C6E65">
        <w:t xml:space="preserve"> the Schematic Design Approval</w:t>
      </w:r>
      <w:r w:rsidRPr="004C6E65">
        <w:rPr>
          <w:i/>
        </w:rPr>
        <w:t xml:space="preserve"> </w:t>
      </w:r>
      <w:r w:rsidRPr="004C6E65">
        <w:t>request for the University of Alaska Anchorage Seawolf Sports Arena as presented in compliance with the campus master plan, and authorize</w:t>
      </w:r>
      <w:r>
        <w:t>s</w:t>
      </w:r>
      <w:r w:rsidRPr="004C6E65">
        <w:t xml:space="preserve"> the University administration to complete construction bid documents to bid and award preconstruction services and construction services through the established University of Alaska CMAR process within the approved budget, and to proceed to completion of project construction not to exceed a total project cost of $109,000,000.  This </w:t>
      </w:r>
      <w:r>
        <w:t>motion is effective September 23</w:t>
      </w:r>
      <w:r w:rsidRPr="004C6E65">
        <w:t>, 2011.”</w:t>
      </w:r>
    </w:p>
    <w:p w:rsidR="008B4B9C" w:rsidRDefault="008B4B9C" w:rsidP="00316EF2">
      <w:pPr>
        <w:ind w:left="2160" w:hanging="720"/>
        <w:jc w:val="both"/>
        <w:rPr>
          <w:bCs w:val="0"/>
        </w:rPr>
      </w:pPr>
    </w:p>
    <w:p w:rsidR="00B81164" w:rsidRPr="002A27AE" w:rsidRDefault="004C6E65" w:rsidP="00B81164">
      <w:pPr>
        <w:pStyle w:val="BodyTextIndent"/>
        <w:tabs>
          <w:tab w:val="right" w:pos="8460"/>
        </w:tabs>
        <w:ind w:left="0" w:firstLine="0"/>
        <w:rPr>
          <w:rFonts w:ascii="Times New Roman" w:hAnsi="Times New Roman"/>
          <w:bCs w:val="0"/>
          <w:i/>
        </w:rPr>
      </w:pPr>
      <w:r>
        <w:rPr>
          <w:rFonts w:ascii="Times New Roman" w:hAnsi="Times New Roman"/>
          <w:bCs w:val="0"/>
          <w:i/>
        </w:rPr>
        <w:t xml:space="preserve"> </w:t>
      </w:r>
      <w:r w:rsidR="00B81164">
        <w:rPr>
          <w:rFonts w:ascii="Times New Roman" w:hAnsi="Times New Roman"/>
          <w:bCs w:val="0"/>
          <w:i/>
        </w:rPr>
        <w:t>[1:50 p.m. – 10</w:t>
      </w:r>
      <w:r w:rsidR="00B81164" w:rsidRPr="002A27AE">
        <w:rPr>
          <w:rFonts w:ascii="Times New Roman" w:hAnsi="Times New Roman"/>
          <w:bCs w:val="0"/>
          <w:i/>
        </w:rPr>
        <w:t xml:space="preserve"> minute break]</w:t>
      </w:r>
    </w:p>
    <w:p w:rsidR="00B81164" w:rsidRPr="00511F99" w:rsidRDefault="00B81164" w:rsidP="00316EF2">
      <w:pPr>
        <w:ind w:left="2160" w:hanging="720"/>
        <w:jc w:val="both"/>
        <w:rPr>
          <w:bCs w:val="0"/>
        </w:rPr>
      </w:pPr>
    </w:p>
    <w:p w:rsidR="00316EF2" w:rsidRPr="004B4348" w:rsidRDefault="003550BC" w:rsidP="00316EF2">
      <w:pPr>
        <w:ind w:left="720" w:hanging="720"/>
        <w:jc w:val="both"/>
        <w:rPr>
          <w:b/>
          <w:bCs w:val="0"/>
        </w:rPr>
      </w:pPr>
      <w:bookmarkStart w:id="1" w:name="OLE_LINK1"/>
      <w:bookmarkStart w:id="2" w:name="OLE_LINK2"/>
      <w:r>
        <w:rPr>
          <w:b/>
          <w:bCs w:val="0"/>
        </w:rPr>
        <w:t>XXV</w:t>
      </w:r>
      <w:r w:rsidR="00316EF2" w:rsidRPr="004B4348">
        <w:rPr>
          <w:b/>
          <w:bCs w:val="0"/>
        </w:rPr>
        <w:t>.</w:t>
      </w:r>
      <w:r w:rsidR="00316EF2" w:rsidRPr="004B4348">
        <w:rPr>
          <w:b/>
          <w:bCs w:val="0"/>
        </w:rPr>
        <w:tab/>
      </w:r>
      <w:r w:rsidR="00316EF2" w:rsidRPr="004B4348">
        <w:rPr>
          <w:b/>
          <w:bCs w:val="0"/>
          <w:u w:val="single"/>
        </w:rPr>
        <w:t>New Business and Committee Reports</w:t>
      </w:r>
    </w:p>
    <w:p w:rsidR="00316EF2" w:rsidRPr="004B4348" w:rsidRDefault="00316EF2" w:rsidP="00316EF2">
      <w:pPr>
        <w:ind w:left="720" w:hanging="720"/>
        <w:jc w:val="both"/>
        <w:rPr>
          <w:bCs w:val="0"/>
        </w:rPr>
      </w:pPr>
    </w:p>
    <w:p w:rsidR="00316EF2" w:rsidRDefault="00316EF2" w:rsidP="00316EF2">
      <w:pPr>
        <w:ind w:left="1440" w:hanging="720"/>
        <w:jc w:val="both"/>
        <w:rPr>
          <w:bCs w:val="0"/>
          <w:u w:val="single"/>
        </w:rPr>
      </w:pPr>
      <w:r w:rsidRPr="004B4348">
        <w:rPr>
          <w:bCs w:val="0"/>
        </w:rPr>
        <w:t>A.</w:t>
      </w:r>
      <w:r w:rsidRPr="004B4348">
        <w:rPr>
          <w:bCs w:val="0"/>
        </w:rPr>
        <w:tab/>
      </w:r>
      <w:r w:rsidRPr="004B4348">
        <w:rPr>
          <w:bCs w:val="0"/>
          <w:u w:val="single"/>
        </w:rPr>
        <w:t>Academic and Student Affairs Committee</w:t>
      </w:r>
    </w:p>
    <w:p w:rsidR="00316EF2" w:rsidRPr="004B4348" w:rsidRDefault="00316EF2" w:rsidP="00316EF2">
      <w:pPr>
        <w:ind w:left="1440" w:hanging="720"/>
        <w:jc w:val="both"/>
        <w:rPr>
          <w:bCs w:val="0"/>
        </w:rPr>
      </w:pPr>
    </w:p>
    <w:p w:rsidR="00316EF2" w:rsidRDefault="00316EF2" w:rsidP="00316EF2">
      <w:pPr>
        <w:ind w:left="1440" w:hanging="720"/>
        <w:jc w:val="both"/>
        <w:rPr>
          <w:bCs w:val="0"/>
          <w:u w:val="single"/>
        </w:rPr>
      </w:pPr>
      <w:r w:rsidRPr="004B4348">
        <w:rPr>
          <w:bCs w:val="0"/>
        </w:rPr>
        <w:t>B.</w:t>
      </w:r>
      <w:r w:rsidRPr="004B4348">
        <w:rPr>
          <w:bCs w:val="0"/>
        </w:rPr>
        <w:tab/>
      </w:r>
      <w:r w:rsidRPr="004B4348">
        <w:rPr>
          <w:bCs w:val="0"/>
          <w:u w:val="single"/>
        </w:rPr>
        <w:t>Audit Committee</w:t>
      </w:r>
    </w:p>
    <w:p w:rsidR="00316EF2" w:rsidRPr="004B4348" w:rsidRDefault="00316EF2" w:rsidP="00316EF2">
      <w:pPr>
        <w:ind w:left="1440" w:hanging="720"/>
        <w:jc w:val="both"/>
        <w:rPr>
          <w:bCs w:val="0"/>
        </w:rPr>
      </w:pPr>
    </w:p>
    <w:p w:rsidR="00316EF2" w:rsidRDefault="00316EF2" w:rsidP="00316EF2">
      <w:pPr>
        <w:ind w:left="1440" w:hanging="720"/>
        <w:jc w:val="both"/>
        <w:rPr>
          <w:bCs w:val="0"/>
          <w:u w:val="single"/>
        </w:rPr>
      </w:pPr>
      <w:r w:rsidRPr="004B4348">
        <w:rPr>
          <w:bCs w:val="0"/>
        </w:rPr>
        <w:t>C.</w:t>
      </w:r>
      <w:r w:rsidRPr="004B4348">
        <w:rPr>
          <w:bCs w:val="0"/>
        </w:rPr>
        <w:tab/>
      </w:r>
      <w:r w:rsidRPr="004B4348">
        <w:rPr>
          <w:bCs w:val="0"/>
          <w:u w:val="single"/>
        </w:rPr>
        <w:t>Facilities and Land Management Committee</w:t>
      </w:r>
    </w:p>
    <w:p w:rsidR="00316EF2" w:rsidRPr="00511F99" w:rsidRDefault="00316EF2" w:rsidP="00316EF2">
      <w:pPr>
        <w:ind w:left="2160" w:hanging="720"/>
        <w:jc w:val="both"/>
        <w:rPr>
          <w:bCs w:val="0"/>
        </w:rPr>
      </w:pPr>
    </w:p>
    <w:bookmarkEnd w:id="1"/>
    <w:bookmarkEnd w:id="2"/>
    <w:p w:rsidR="008678B3" w:rsidRPr="004B4348" w:rsidRDefault="00CD6801" w:rsidP="003A4F79">
      <w:pPr>
        <w:ind w:left="720" w:hanging="900"/>
        <w:jc w:val="both"/>
        <w:rPr>
          <w:b/>
          <w:u w:val="single"/>
        </w:rPr>
      </w:pPr>
      <w:r w:rsidRPr="004B4348">
        <w:rPr>
          <w:b/>
        </w:rPr>
        <w:t>X</w:t>
      </w:r>
      <w:r w:rsidR="003170A4">
        <w:rPr>
          <w:b/>
        </w:rPr>
        <w:t>X</w:t>
      </w:r>
      <w:r w:rsidR="003550BC">
        <w:rPr>
          <w:b/>
        </w:rPr>
        <w:t>V</w:t>
      </w:r>
      <w:r w:rsidR="00906AB5">
        <w:rPr>
          <w:b/>
        </w:rPr>
        <w:t>I</w:t>
      </w:r>
      <w:r w:rsidR="008678B3" w:rsidRPr="004B4348">
        <w:rPr>
          <w:b/>
        </w:rPr>
        <w:t>.</w:t>
      </w:r>
      <w:r w:rsidR="008678B3" w:rsidRPr="004B4348">
        <w:rPr>
          <w:b/>
        </w:rPr>
        <w:tab/>
      </w:r>
      <w:smartTag w:uri="urn:schemas-microsoft-com:office:smarttags" w:element="City">
        <w:smartTag w:uri="urn:schemas-microsoft-com:office:smarttags" w:element="State">
          <w:r w:rsidR="008678B3" w:rsidRPr="004B4348">
            <w:rPr>
              <w:b/>
              <w:u w:val="single"/>
            </w:rPr>
            <w:t>Alaska</w:t>
          </w:r>
        </w:smartTag>
      </w:smartTag>
      <w:r w:rsidR="008678B3" w:rsidRPr="004B4348">
        <w:rPr>
          <w:b/>
          <w:u w:val="single"/>
        </w:rPr>
        <w:t xml:space="preserve"> Commission on Postsecondary Education Report</w:t>
      </w:r>
    </w:p>
    <w:p w:rsidR="008678B3" w:rsidRPr="004B4348" w:rsidRDefault="008678B3">
      <w:pPr>
        <w:ind w:left="720" w:hanging="720"/>
        <w:jc w:val="both"/>
      </w:pPr>
    </w:p>
    <w:p w:rsidR="008678B3" w:rsidRDefault="008678B3">
      <w:pPr>
        <w:ind w:left="720" w:hanging="720"/>
        <w:jc w:val="both"/>
      </w:pPr>
      <w:r w:rsidRPr="004B4348">
        <w:tab/>
        <w:t>A report will be given by members representing the Board of Regents on the Alaska Commission on Postsecondary Education.</w:t>
      </w:r>
    </w:p>
    <w:p w:rsidR="00CD6801" w:rsidRPr="004B4348" w:rsidRDefault="00CD6801">
      <w:pPr>
        <w:ind w:left="720" w:hanging="720"/>
        <w:jc w:val="both"/>
      </w:pPr>
    </w:p>
    <w:p w:rsidR="00CD6801" w:rsidRPr="004B4348" w:rsidRDefault="003A4F79" w:rsidP="003A4F79">
      <w:pPr>
        <w:ind w:left="720" w:hanging="900"/>
        <w:jc w:val="both"/>
        <w:rPr>
          <w:b/>
        </w:rPr>
      </w:pPr>
      <w:r>
        <w:rPr>
          <w:b/>
        </w:rPr>
        <w:t>XX</w:t>
      </w:r>
      <w:r w:rsidR="00906AB5">
        <w:rPr>
          <w:b/>
        </w:rPr>
        <w:t>V</w:t>
      </w:r>
      <w:r w:rsidR="003550BC">
        <w:rPr>
          <w:b/>
        </w:rPr>
        <w:t>II</w:t>
      </w:r>
      <w:r>
        <w:rPr>
          <w:b/>
        </w:rPr>
        <w:t>.</w:t>
      </w:r>
      <w:r w:rsidR="00CD6801" w:rsidRPr="004B4348">
        <w:rPr>
          <w:b/>
        </w:rPr>
        <w:tab/>
      </w:r>
      <w:r w:rsidR="00CD6801" w:rsidRPr="004B4348">
        <w:rPr>
          <w:b/>
          <w:u w:val="single"/>
        </w:rPr>
        <w:t>UA Athletics Report</w:t>
      </w:r>
    </w:p>
    <w:p w:rsidR="00CD6801" w:rsidRPr="004B4348" w:rsidRDefault="00CD6801">
      <w:pPr>
        <w:ind w:left="720" w:hanging="720"/>
        <w:jc w:val="both"/>
      </w:pPr>
    </w:p>
    <w:p w:rsidR="00CD6801" w:rsidRPr="004B4348" w:rsidRDefault="00CD6801" w:rsidP="00CD6801">
      <w:pPr>
        <w:ind w:left="720" w:hanging="720"/>
        <w:jc w:val="both"/>
      </w:pPr>
      <w:r w:rsidRPr="004B4348">
        <w:tab/>
        <w:t xml:space="preserve">A report will be given by Regent </w:t>
      </w:r>
      <w:r w:rsidR="001557D5">
        <w:t>Freitag</w:t>
      </w:r>
      <w:r w:rsidRPr="004B4348">
        <w:t xml:space="preserve">, the Board of Regents’ </w:t>
      </w:r>
      <w:r w:rsidR="00387A5C">
        <w:t>representative for UA Athletics</w:t>
      </w:r>
      <w:r w:rsidRPr="004B4348">
        <w:t>.</w:t>
      </w:r>
    </w:p>
    <w:p w:rsidR="008678B3" w:rsidRPr="004B4348" w:rsidRDefault="008678B3">
      <w:pPr>
        <w:ind w:left="720" w:hanging="720"/>
        <w:jc w:val="both"/>
      </w:pPr>
    </w:p>
    <w:p w:rsidR="008678B3" w:rsidRPr="004B4348" w:rsidRDefault="00AC6590" w:rsidP="003A4F79">
      <w:pPr>
        <w:tabs>
          <w:tab w:val="right" w:pos="8640"/>
        </w:tabs>
        <w:ind w:left="720" w:hanging="900"/>
        <w:jc w:val="both"/>
        <w:rPr>
          <w:b/>
          <w:u w:val="single"/>
        </w:rPr>
      </w:pPr>
      <w:r>
        <w:rPr>
          <w:b/>
        </w:rPr>
        <w:t>X</w:t>
      </w:r>
      <w:r w:rsidR="00B659DB">
        <w:rPr>
          <w:b/>
        </w:rPr>
        <w:t>X</w:t>
      </w:r>
      <w:r w:rsidR="00906AB5">
        <w:rPr>
          <w:b/>
        </w:rPr>
        <w:t>V</w:t>
      </w:r>
      <w:r w:rsidR="003550BC">
        <w:rPr>
          <w:b/>
        </w:rPr>
        <w:t>III</w:t>
      </w:r>
      <w:r w:rsidR="008678B3" w:rsidRPr="004B4348">
        <w:rPr>
          <w:b/>
        </w:rPr>
        <w:t>.</w:t>
      </w:r>
      <w:r w:rsidR="008678B3" w:rsidRPr="004B4348">
        <w:rPr>
          <w:b/>
        </w:rPr>
        <w:tab/>
      </w:r>
      <w:r w:rsidR="008678B3" w:rsidRPr="004B4348">
        <w:rPr>
          <w:b/>
          <w:u w:val="single"/>
        </w:rPr>
        <w:t>Future Agenda Items</w:t>
      </w:r>
    </w:p>
    <w:p w:rsidR="00FD209A" w:rsidRPr="004B4348" w:rsidRDefault="00FD209A" w:rsidP="00131700">
      <w:pPr>
        <w:jc w:val="both"/>
      </w:pPr>
    </w:p>
    <w:p w:rsidR="008678B3" w:rsidRPr="004B4348" w:rsidRDefault="009A32B3" w:rsidP="003A4F79">
      <w:pPr>
        <w:ind w:left="720" w:hanging="900"/>
        <w:jc w:val="both"/>
        <w:rPr>
          <w:b/>
          <w:u w:val="single"/>
        </w:rPr>
      </w:pPr>
      <w:r w:rsidRPr="004B4348">
        <w:rPr>
          <w:b/>
        </w:rPr>
        <w:t>X</w:t>
      </w:r>
      <w:r w:rsidR="003550BC">
        <w:rPr>
          <w:b/>
        </w:rPr>
        <w:t>XIX</w:t>
      </w:r>
      <w:r w:rsidR="008678B3" w:rsidRPr="004B4348">
        <w:rPr>
          <w:b/>
        </w:rPr>
        <w:t>.</w:t>
      </w:r>
      <w:r w:rsidR="008678B3" w:rsidRPr="004B4348">
        <w:rPr>
          <w:b/>
        </w:rPr>
        <w:tab/>
      </w:r>
      <w:r w:rsidR="008678B3" w:rsidRPr="004B4348">
        <w:rPr>
          <w:b/>
          <w:u w:val="single"/>
        </w:rPr>
        <w:t>Board of Regents' Comments</w:t>
      </w:r>
    </w:p>
    <w:p w:rsidR="002A2C14" w:rsidRDefault="002A2C14">
      <w:pPr>
        <w:jc w:val="both"/>
      </w:pPr>
    </w:p>
    <w:p w:rsidR="008678B3" w:rsidRPr="004B4348" w:rsidRDefault="005A7EAC" w:rsidP="00B659DB">
      <w:pPr>
        <w:ind w:left="-180"/>
        <w:rPr>
          <w:b/>
          <w:u w:val="single"/>
        </w:rPr>
      </w:pPr>
      <w:r>
        <w:rPr>
          <w:b/>
        </w:rPr>
        <w:t>XX</w:t>
      </w:r>
      <w:r w:rsidR="003550BC">
        <w:rPr>
          <w:b/>
        </w:rPr>
        <w:t>X</w:t>
      </w:r>
      <w:r w:rsidR="00D43740">
        <w:rPr>
          <w:b/>
        </w:rPr>
        <w:t>.</w:t>
      </w:r>
      <w:r w:rsidR="008678B3" w:rsidRPr="004B4348">
        <w:rPr>
          <w:b/>
        </w:rPr>
        <w:tab/>
      </w:r>
      <w:r w:rsidR="008678B3" w:rsidRPr="004B4348">
        <w:rPr>
          <w:b/>
          <w:u w:val="single"/>
        </w:rPr>
        <w:t>Adjourn</w:t>
      </w:r>
    </w:p>
    <w:sectPr w:rsidR="008678B3" w:rsidRPr="004B4348" w:rsidSect="00103987">
      <w:headerReference w:type="default" r:id="rId7"/>
      <w:footerReference w:type="default" r:id="rId8"/>
      <w:footerReference w:type="first" r:id="rId9"/>
      <w:type w:val="continuous"/>
      <w:pgSz w:w="12240" w:h="15840" w:code="1"/>
      <w:pgMar w:top="1080" w:right="1800" w:bottom="720" w:left="1800"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54265" w:rsidRDefault="00A54265" w:rsidP="008678B3">
      <w:r>
        <w:separator/>
      </w:r>
    </w:p>
  </w:endnote>
  <w:endnote w:type="continuationSeparator" w:id="0">
    <w:p w:rsidR="00A54265" w:rsidRDefault="00A54265" w:rsidP="008678B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Palatino">
    <w:altName w:val="Book Antiqu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imesNew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4265" w:rsidRDefault="00A54265">
    <w:pPr>
      <w:pStyle w:val="Footer"/>
      <w:rPr>
        <w:sz w:val="22"/>
      </w:rPr>
    </w:pPr>
  </w:p>
  <w:p w:rsidR="00A54265" w:rsidRDefault="00A54265">
    <w:pPr>
      <w:pStyle w:val="Footer"/>
      <w:rPr>
        <w:rFonts w:ascii="Palatino" w:hAnsi="Palatino"/>
        <w:sz w:val="20"/>
      </w:rPr>
    </w:pPr>
    <w:r>
      <w:rPr>
        <w:sz w:val="20"/>
      </w:rPr>
      <w:tab/>
      <w:t xml:space="preserve">Full Board Agenda:  Page </w:t>
    </w:r>
    <w:r w:rsidR="00FD763F" w:rsidRPr="00CC2A15">
      <w:rPr>
        <w:rStyle w:val="PageNumber"/>
        <w:sz w:val="20"/>
      </w:rPr>
      <w:fldChar w:fldCharType="begin"/>
    </w:r>
    <w:r w:rsidRPr="00CC2A15">
      <w:rPr>
        <w:rStyle w:val="PageNumber"/>
        <w:sz w:val="20"/>
      </w:rPr>
      <w:instrText xml:space="preserve"> PAGE </w:instrText>
    </w:r>
    <w:r w:rsidR="00FD763F" w:rsidRPr="00CC2A15">
      <w:rPr>
        <w:rStyle w:val="PageNumber"/>
        <w:sz w:val="20"/>
      </w:rPr>
      <w:fldChar w:fldCharType="separate"/>
    </w:r>
    <w:r w:rsidR="00B72875">
      <w:rPr>
        <w:rStyle w:val="PageNumber"/>
        <w:noProof/>
        <w:sz w:val="20"/>
      </w:rPr>
      <w:t>21</w:t>
    </w:r>
    <w:r w:rsidR="00FD763F" w:rsidRPr="00CC2A15">
      <w:rPr>
        <w:rStyle w:val="PageNumber"/>
        <w:sz w:val="20"/>
      </w:rPr>
      <w:fldChar w:fldCharType="end"/>
    </w:r>
    <w:r w:rsidR="00191AB4">
      <w:rPr>
        <w:rStyle w:val="PageNumber"/>
        <w:sz w:val="20"/>
      </w:rPr>
      <w:t xml:space="preserve"> of </w:t>
    </w:r>
    <w:r>
      <w:rPr>
        <w:rStyle w:val="PageNumber"/>
        <w:sz w:val="20"/>
      </w:rPr>
      <w:t>22</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4265" w:rsidRDefault="00A54265">
    <w:pPr>
      <w:pStyle w:val="Footer"/>
      <w:rPr>
        <w:rFonts w:ascii="Palatino" w:hAnsi="Palatino"/>
        <w:sz w:val="22"/>
      </w:rPr>
    </w:pPr>
  </w:p>
  <w:p w:rsidR="00A54265" w:rsidRDefault="00A54265">
    <w:pPr>
      <w:pStyle w:val="Footer"/>
      <w:rPr>
        <w:sz w:val="20"/>
      </w:rPr>
    </w:pPr>
    <w:r>
      <w:rPr>
        <w:rFonts w:ascii="Palatino" w:hAnsi="Palatino"/>
        <w:sz w:val="20"/>
      </w:rPr>
      <w:tab/>
    </w:r>
    <w:r>
      <w:rPr>
        <w:sz w:val="20"/>
      </w:rPr>
      <w:t xml:space="preserve">Full Board Agenda:  Page </w:t>
    </w:r>
    <w:r w:rsidR="00FD763F">
      <w:rPr>
        <w:rStyle w:val="PageNumber"/>
        <w:sz w:val="20"/>
      </w:rPr>
      <w:fldChar w:fldCharType="begin"/>
    </w:r>
    <w:r>
      <w:rPr>
        <w:rStyle w:val="PageNumber"/>
        <w:sz w:val="20"/>
      </w:rPr>
      <w:instrText xml:space="preserve"> PAGE </w:instrText>
    </w:r>
    <w:r w:rsidR="00FD763F">
      <w:rPr>
        <w:rStyle w:val="PageNumber"/>
        <w:sz w:val="20"/>
      </w:rPr>
      <w:fldChar w:fldCharType="separate"/>
    </w:r>
    <w:r w:rsidR="00B72875">
      <w:rPr>
        <w:rStyle w:val="PageNumber"/>
        <w:noProof/>
        <w:sz w:val="20"/>
      </w:rPr>
      <w:t>1</w:t>
    </w:r>
    <w:r w:rsidR="00FD763F">
      <w:rPr>
        <w:rStyle w:val="PageNumber"/>
        <w:sz w:val="20"/>
      </w:rPr>
      <w:fldChar w:fldCharType="end"/>
    </w:r>
    <w:r w:rsidR="00191AB4">
      <w:rPr>
        <w:rStyle w:val="PageNumber"/>
        <w:sz w:val="20"/>
      </w:rPr>
      <w:t xml:space="preserve"> of </w:t>
    </w:r>
    <w:r>
      <w:rPr>
        <w:rStyle w:val="PageNumber"/>
        <w:sz w:val="20"/>
      </w:rPr>
      <w:t>22</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54265" w:rsidRDefault="00A54265" w:rsidP="008678B3">
      <w:r>
        <w:separator/>
      </w:r>
    </w:p>
  </w:footnote>
  <w:footnote w:type="continuationSeparator" w:id="0">
    <w:p w:rsidR="00A54265" w:rsidRDefault="00A54265" w:rsidP="008678B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4265" w:rsidRDefault="00A54265">
    <w:pPr>
      <w:pStyle w:val="Header"/>
      <w:rPr>
        <w:sz w:val="20"/>
      </w:rPr>
    </w:pPr>
    <w:r>
      <w:rPr>
        <w:sz w:val="20"/>
      </w:rPr>
      <w:t>Agenda</w:t>
    </w:r>
  </w:p>
  <w:p w:rsidR="00A54265" w:rsidRDefault="00A54265">
    <w:pPr>
      <w:pStyle w:val="Header"/>
      <w:rPr>
        <w:b/>
        <w:sz w:val="20"/>
      </w:rPr>
    </w:pPr>
    <w:r>
      <w:rPr>
        <w:b/>
        <w:sz w:val="20"/>
      </w:rPr>
      <w:t>Meeting of the Full Board</w:t>
    </w:r>
  </w:p>
  <w:p w:rsidR="00A54265" w:rsidRDefault="00A54265">
    <w:pPr>
      <w:pStyle w:val="Header"/>
      <w:rPr>
        <w:sz w:val="20"/>
      </w:rPr>
    </w:pPr>
    <w:r>
      <w:rPr>
        <w:sz w:val="20"/>
      </w:rPr>
      <w:t>September 22-23, 2011</w:t>
    </w:r>
  </w:p>
  <w:p w:rsidR="00A54265" w:rsidRDefault="00A54265">
    <w:pPr>
      <w:pStyle w:val="Header"/>
    </w:pPr>
    <w:r>
      <w:rPr>
        <w:sz w:val="20"/>
      </w:rPr>
      <w:t>Juneau, Alaska</w:t>
    </w:r>
  </w:p>
  <w:p w:rsidR="00A54265" w:rsidRDefault="00A54265">
    <w:pPr>
      <w:pStyle w:val="Header"/>
    </w:pPr>
  </w:p>
  <w:p w:rsidR="00A54265" w:rsidRDefault="00A54265">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C7101"/>
    <w:multiLevelType w:val="hybridMultilevel"/>
    <w:tmpl w:val="755CBC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2692259"/>
    <w:multiLevelType w:val="hybridMultilevel"/>
    <w:tmpl w:val="BB6A60E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9A94A7D"/>
    <w:multiLevelType w:val="hybridMultilevel"/>
    <w:tmpl w:val="BC42DAD0"/>
    <w:lvl w:ilvl="0" w:tplc="76F050C6">
      <w:start w:val="1"/>
      <w:numFmt w:val="bullet"/>
      <w:lvlText w:val=""/>
      <w:lvlJc w:val="left"/>
      <w:pPr>
        <w:ind w:left="720" w:hanging="360"/>
      </w:pPr>
      <w:rPr>
        <w:rFonts w:ascii="Symbol" w:hAnsi="Symbol" w:hint="default"/>
        <w:sz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506699"/>
    <w:multiLevelType w:val="hybridMultilevel"/>
    <w:tmpl w:val="9DF6844C"/>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nsid w:val="177762B1"/>
    <w:multiLevelType w:val="hybridMultilevel"/>
    <w:tmpl w:val="EF6A62A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nsid w:val="1A8C1626"/>
    <w:multiLevelType w:val="hybridMultilevel"/>
    <w:tmpl w:val="CCCC43C6"/>
    <w:lvl w:ilvl="0" w:tplc="4C0A8B86">
      <w:start w:val="1"/>
      <w:numFmt w:val="bullet"/>
      <w:lvlText w:val="o"/>
      <w:lvlJc w:val="left"/>
      <w:pPr>
        <w:tabs>
          <w:tab w:val="num" w:pos="2160"/>
        </w:tabs>
        <w:ind w:left="2160" w:hanging="360"/>
      </w:pPr>
      <w:rPr>
        <w:rFonts w:ascii="Courier New" w:hAnsi="Courier New"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22B53405"/>
    <w:multiLevelType w:val="hybridMultilevel"/>
    <w:tmpl w:val="B0B0D5AA"/>
    <w:lvl w:ilvl="0" w:tplc="04090001">
      <w:start w:val="1"/>
      <w:numFmt w:val="bullet"/>
      <w:lvlText w:val=""/>
      <w:lvlJc w:val="left"/>
      <w:pPr>
        <w:ind w:left="1507" w:hanging="360"/>
      </w:pPr>
      <w:rPr>
        <w:rFonts w:ascii="Symbol" w:hAnsi="Symbol" w:hint="default"/>
      </w:rPr>
    </w:lvl>
    <w:lvl w:ilvl="1" w:tplc="04090003">
      <w:start w:val="1"/>
      <w:numFmt w:val="bullet"/>
      <w:lvlText w:val="o"/>
      <w:lvlJc w:val="left"/>
      <w:pPr>
        <w:ind w:left="2227" w:hanging="360"/>
      </w:pPr>
      <w:rPr>
        <w:rFonts w:ascii="Courier New" w:hAnsi="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7">
    <w:nsid w:val="2964143A"/>
    <w:multiLevelType w:val="hybridMultilevel"/>
    <w:tmpl w:val="DC3EEAB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E693094"/>
    <w:multiLevelType w:val="hybridMultilevel"/>
    <w:tmpl w:val="B1AA5B5C"/>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
    <w:nsid w:val="4F884B49"/>
    <w:multiLevelType w:val="hybridMultilevel"/>
    <w:tmpl w:val="9DDA4362"/>
    <w:lvl w:ilvl="0" w:tplc="FECEBE88">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09B0E0B"/>
    <w:multiLevelType w:val="hybridMultilevel"/>
    <w:tmpl w:val="0F523398"/>
    <w:lvl w:ilvl="0" w:tplc="D44638A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3844080"/>
    <w:multiLevelType w:val="hybridMultilevel"/>
    <w:tmpl w:val="F0DCF0C6"/>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nsid w:val="67230052"/>
    <w:multiLevelType w:val="hybridMultilevel"/>
    <w:tmpl w:val="FDA0AC7E"/>
    <w:lvl w:ilvl="0" w:tplc="33CC9712">
      <w:start w:val="1"/>
      <w:numFmt w:val="bullet"/>
      <w:lvlText w:val=""/>
      <w:lvlJc w:val="left"/>
      <w:pPr>
        <w:tabs>
          <w:tab w:val="num" w:pos="360"/>
        </w:tabs>
        <w:ind w:left="360" w:hanging="360"/>
      </w:pPr>
      <w:rPr>
        <w:rFonts w:ascii="Wingdings" w:hAnsi="Wingdings" w:hint="default"/>
        <w:sz w:val="16"/>
      </w:rPr>
    </w:lvl>
    <w:lvl w:ilvl="1" w:tplc="04090003">
      <w:start w:val="1"/>
      <w:numFmt w:val="bullet"/>
      <w:lvlText w:val="o"/>
      <w:lvlJc w:val="left"/>
      <w:pPr>
        <w:tabs>
          <w:tab w:val="num" w:pos="792"/>
        </w:tabs>
        <w:ind w:left="792" w:hanging="360"/>
      </w:pPr>
      <w:rPr>
        <w:rFonts w:ascii="Courier New" w:hAnsi="Courier New" w:hint="default"/>
      </w:rPr>
    </w:lvl>
    <w:lvl w:ilvl="2" w:tplc="04090005" w:tentative="1">
      <w:start w:val="1"/>
      <w:numFmt w:val="bullet"/>
      <w:lvlText w:val=""/>
      <w:lvlJc w:val="left"/>
      <w:pPr>
        <w:tabs>
          <w:tab w:val="num" w:pos="1512"/>
        </w:tabs>
        <w:ind w:left="1512" w:hanging="360"/>
      </w:pPr>
      <w:rPr>
        <w:rFonts w:ascii="Wingdings" w:hAnsi="Wingdings" w:hint="default"/>
      </w:rPr>
    </w:lvl>
    <w:lvl w:ilvl="3" w:tplc="04090001" w:tentative="1">
      <w:start w:val="1"/>
      <w:numFmt w:val="bullet"/>
      <w:lvlText w:val=""/>
      <w:lvlJc w:val="left"/>
      <w:pPr>
        <w:tabs>
          <w:tab w:val="num" w:pos="2232"/>
        </w:tabs>
        <w:ind w:left="2232" w:hanging="360"/>
      </w:pPr>
      <w:rPr>
        <w:rFonts w:ascii="Symbol" w:hAnsi="Symbol" w:hint="default"/>
      </w:rPr>
    </w:lvl>
    <w:lvl w:ilvl="4" w:tplc="04090003" w:tentative="1">
      <w:start w:val="1"/>
      <w:numFmt w:val="bullet"/>
      <w:lvlText w:val="o"/>
      <w:lvlJc w:val="left"/>
      <w:pPr>
        <w:tabs>
          <w:tab w:val="num" w:pos="2952"/>
        </w:tabs>
        <w:ind w:left="2952" w:hanging="360"/>
      </w:pPr>
      <w:rPr>
        <w:rFonts w:ascii="Courier New" w:hAnsi="Courier New" w:hint="default"/>
      </w:rPr>
    </w:lvl>
    <w:lvl w:ilvl="5" w:tplc="04090005" w:tentative="1">
      <w:start w:val="1"/>
      <w:numFmt w:val="bullet"/>
      <w:lvlText w:val=""/>
      <w:lvlJc w:val="left"/>
      <w:pPr>
        <w:tabs>
          <w:tab w:val="num" w:pos="3672"/>
        </w:tabs>
        <w:ind w:left="3672" w:hanging="360"/>
      </w:pPr>
      <w:rPr>
        <w:rFonts w:ascii="Wingdings" w:hAnsi="Wingdings" w:hint="default"/>
      </w:rPr>
    </w:lvl>
    <w:lvl w:ilvl="6" w:tplc="04090001" w:tentative="1">
      <w:start w:val="1"/>
      <w:numFmt w:val="bullet"/>
      <w:lvlText w:val=""/>
      <w:lvlJc w:val="left"/>
      <w:pPr>
        <w:tabs>
          <w:tab w:val="num" w:pos="4392"/>
        </w:tabs>
        <w:ind w:left="4392" w:hanging="360"/>
      </w:pPr>
      <w:rPr>
        <w:rFonts w:ascii="Symbol" w:hAnsi="Symbol" w:hint="default"/>
      </w:rPr>
    </w:lvl>
    <w:lvl w:ilvl="7" w:tplc="04090003" w:tentative="1">
      <w:start w:val="1"/>
      <w:numFmt w:val="bullet"/>
      <w:lvlText w:val="o"/>
      <w:lvlJc w:val="left"/>
      <w:pPr>
        <w:tabs>
          <w:tab w:val="num" w:pos="5112"/>
        </w:tabs>
        <w:ind w:left="5112" w:hanging="360"/>
      </w:pPr>
      <w:rPr>
        <w:rFonts w:ascii="Courier New" w:hAnsi="Courier New" w:hint="default"/>
      </w:rPr>
    </w:lvl>
    <w:lvl w:ilvl="8" w:tplc="04090005" w:tentative="1">
      <w:start w:val="1"/>
      <w:numFmt w:val="bullet"/>
      <w:lvlText w:val=""/>
      <w:lvlJc w:val="left"/>
      <w:pPr>
        <w:tabs>
          <w:tab w:val="num" w:pos="5832"/>
        </w:tabs>
        <w:ind w:left="5832" w:hanging="360"/>
      </w:pPr>
      <w:rPr>
        <w:rFonts w:ascii="Wingdings" w:hAnsi="Wingdings" w:hint="default"/>
      </w:rPr>
    </w:lvl>
  </w:abstractNum>
  <w:abstractNum w:abstractNumId="13">
    <w:nsid w:val="6ACB30ED"/>
    <w:multiLevelType w:val="hybridMultilevel"/>
    <w:tmpl w:val="53F2EE36"/>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6F1C4ACB"/>
    <w:multiLevelType w:val="hybridMultilevel"/>
    <w:tmpl w:val="4008E2A8"/>
    <w:lvl w:ilvl="0" w:tplc="2CAE88E0">
      <w:start w:val="3"/>
      <w:numFmt w:val="upperRoman"/>
      <w:lvlText w:val="%1."/>
      <w:lvlJc w:val="left"/>
      <w:pPr>
        <w:tabs>
          <w:tab w:val="num" w:pos="1440"/>
        </w:tabs>
        <w:ind w:left="1440" w:hanging="720"/>
      </w:pPr>
      <w:rPr>
        <w:rFonts w:hint="default"/>
      </w:rPr>
    </w:lvl>
    <w:lvl w:ilvl="1" w:tplc="62D85DF4">
      <w:start w:val="1"/>
      <w:numFmt w:val="upperLetter"/>
      <w:lvlText w:val="%2."/>
      <w:lvlJc w:val="left"/>
      <w:pPr>
        <w:tabs>
          <w:tab w:val="num" w:pos="2160"/>
        </w:tabs>
        <w:ind w:left="2160" w:hanging="720"/>
      </w:pPr>
      <w:rPr>
        <w:rFonts w:hint="default"/>
      </w:rPr>
    </w:lvl>
    <w:lvl w:ilvl="2" w:tplc="083E97BA">
      <w:start w:val="16"/>
      <w:numFmt w:val="decimal"/>
      <w:lvlText w:val="%3"/>
      <w:lvlJc w:val="left"/>
      <w:pPr>
        <w:ind w:left="2700" w:hanging="360"/>
      </w:pPr>
      <w:rPr>
        <w:rFont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nsid w:val="740356AA"/>
    <w:multiLevelType w:val="singleLevel"/>
    <w:tmpl w:val="2CE257A4"/>
    <w:lvl w:ilvl="0">
      <w:start w:val="1"/>
      <w:numFmt w:val="upperLetter"/>
      <w:pStyle w:val="Heading9"/>
      <w:lvlText w:val="%1."/>
      <w:lvlJc w:val="left"/>
      <w:pPr>
        <w:tabs>
          <w:tab w:val="num" w:pos="1440"/>
        </w:tabs>
        <w:ind w:left="1440" w:hanging="720"/>
      </w:pPr>
      <w:rPr>
        <w:rFonts w:hint="default"/>
      </w:rPr>
    </w:lvl>
  </w:abstractNum>
  <w:abstractNum w:abstractNumId="16">
    <w:nsid w:val="7996507A"/>
    <w:multiLevelType w:val="hybridMultilevel"/>
    <w:tmpl w:val="92CAD47E"/>
    <w:lvl w:ilvl="0" w:tplc="D72AE4C2">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7AEF6E21"/>
    <w:multiLevelType w:val="hybridMultilevel"/>
    <w:tmpl w:val="3360392A"/>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7D587C88"/>
    <w:multiLevelType w:val="hybridMultilevel"/>
    <w:tmpl w:val="98CE88C2"/>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nsid w:val="7E8B5C55"/>
    <w:multiLevelType w:val="hybridMultilevel"/>
    <w:tmpl w:val="4764478A"/>
    <w:lvl w:ilvl="0" w:tplc="D1C05058">
      <w:start w:val="1"/>
      <w:numFmt w:val="bullet"/>
      <w:lvlText w:val=""/>
      <w:lvlJc w:val="left"/>
      <w:pPr>
        <w:tabs>
          <w:tab w:val="num" w:pos="1800"/>
        </w:tabs>
        <w:ind w:left="1800" w:hanging="360"/>
      </w:pPr>
      <w:rPr>
        <w:rFonts w:ascii="Symbol" w:hAnsi="Symbol" w:hint="default"/>
        <w:sz w:val="16"/>
        <w:szCs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20">
    <w:nsid w:val="7EC648CD"/>
    <w:multiLevelType w:val="hybridMultilevel"/>
    <w:tmpl w:val="2A66FFB8"/>
    <w:lvl w:ilvl="0" w:tplc="D1C05058">
      <w:start w:val="1"/>
      <w:numFmt w:val="bullet"/>
      <w:lvlText w:val=""/>
      <w:lvlJc w:val="left"/>
      <w:pPr>
        <w:tabs>
          <w:tab w:val="num" w:pos="2160"/>
        </w:tabs>
        <w:ind w:left="216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7F9A0654"/>
    <w:multiLevelType w:val="hybridMultilevel"/>
    <w:tmpl w:val="1B6C6D0E"/>
    <w:lvl w:ilvl="0" w:tplc="FECEBE88">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19"/>
  </w:num>
  <w:num w:numId="3">
    <w:abstractNumId w:val="4"/>
  </w:num>
  <w:num w:numId="4">
    <w:abstractNumId w:val="13"/>
  </w:num>
  <w:num w:numId="5">
    <w:abstractNumId w:val="20"/>
  </w:num>
  <w:num w:numId="6">
    <w:abstractNumId w:val="0"/>
  </w:num>
  <w:num w:numId="7">
    <w:abstractNumId w:val="1"/>
  </w:num>
  <w:num w:numId="8">
    <w:abstractNumId w:val="17"/>
  </w:num>
  <w:num w:numId="9">
    <w:abstractNumId w:val="11"/>
  </w:num>
  <w:num w:numId="10">
    <w:abstractNumId w:val="18"/>
  </w:num>
  <w:num w:numId="11">
    <w:abstractNumId w:val="3"/>
  </w:num>
  <w:num w:numId="12">
    <w:abstractNumId w:val="5"/>
  </w:num>
  <w:num w:numId="13">
    <w:abstractNumId w:val="16"/>
  </w:num>
  <w:num w:numId="14">
    <w:abstractNumId w:val="14"/>
  </w:num>
  <w:num w:numId="15">
    <w:abstractNumId w:val="12"/>
  </w:num>
  <w:num w:numId="16">
    <w:abstractNumId w:val="6"/>
  </w:num>
  <w:num w:numId="17">
    <w:abstractNumId w:val="8"/>
  </w:num>
  <w:num w:numId="18">
    <w:abstractNumId w:val="10"/>
  </w:num>
  <w:num w:numId="19">
    <w:abstractNumId w:val="2"/>
  </w:num>
  <w:num w:numId="20">
    <w:abstractNumId w:val="7"/>
  </w:num>
  <w:num w:numId="21">
    <w:abstractNumId w:val="21"/>
  </w:num>
  <w:num w:numId="22">
    <w:abstractNumId w:val="9"/>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intFractionalCharacterWidth/>
  <w:embedSystemFonts/>
  <w:stylePaneFormatFilter w:val="3F01"/>
  <w:doNotTrackMoves/>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useSingleBorderforContiguousCells/>
    <w:noLeading/>
    <w:spacingInWholePoints/>
    <w:showBreaksInFrames/>
    <w:suppressTopSpacing/>
    <w:suppressSpacingAtTopOfPage/>
    <w:mwSmallCaps/>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02FC9"/>
    <w:rsid w:val="00003828"/>
    <w:rsid w:val="00004952"/>
    <w:rsid w:val="00006BA5"/>
    <w:rsid w:val="000101F7"/>
    <w:rsid w:val="000118A2"/>
    <w:rsid w:val="00013EC6"/>
    <w:rsid w:val="00024669"/>
    <w:rsid w:val="0003115B"/>
    <w:rsid w:val="00035C27"/>
    <w:rsid w:val="00035E4F"/>
    <w:rsid w:val="00035EE4"/>
    <w:rsid w:val="00040132"/>
    <w:rsid w:val="0004094D"/>
    <w:rsid w:val="00042707"/>
    <w:rsid w:val="0004486E"/>
    <w:rsid w:val="00045D08"/>
    <w:rsid w:val="000513F5"/>
    <w:rsid w:val="000542BC"/>
    <w:rsid w:val="0006198F"/>
    <w:rsid w:val="00063471"/>
    <w:rsid w:val="000651F8"/>
    <w:rsid w:val="00066D0A"/>
    <w:rsid w:val="000730B2"/>
    <w:rsid w:val="000821AD"/>
    <w:rsid w:val="00084334"/>
    <w:rsid w:val="0008557C"/>
    <w:rsid w:val="000914EB"/>
    <w:rsid w:val="00097C7C"/>
    <w:rsid w:val="000A0E10"/>
    <w:rsid w:val="000A14D5"/>
    <w:rsid w:val="000A28A3"/>
    <w:rsid w:val="000A5955"/>
    <w:rsid w:val="000B084E"/>
    <w:rsid w:val="000B1CB8"/>
    <w:rsid w:val="000C1DDE"/>
    <w:rsid w:val="000C3C75"/>
    <w:rsid w:val="000C558D"/>
    <w:rsid w:val="000D6CF4"/>
    <w:rsid w:val="000E1B42"/>
    <w:rsid w:val="000E2276"/>
    <w:rsid w:val="000E47E9"/>
    <w:rsid w:val="000E61E9"/>
    <w:rsid w:val="000F02C2"/>
    <w:rsid w:val="000F1758"/>
    <w:rsid w:val="000F3D8A"/>
    <w:rsid w:val="000F726A"/>
    <w:rsid w:val="000F75FE"/>
    <w:rsid w:val="00100E45"/>
    <w:rsid w:val="00102F10"/>
    <w:rsid w:val="00103987"/>
    <w:rsid w:val="00107AF3"/>
    <w:rsid w:val="001132FC"/>
    <w:rsid w:val="0011773D"/>
    <w:rsid w:val="00120A4D"/>
    <w:rsid w:val="00122E54"/>
    <w:rsid w:val="00125B80"/>
    <w:rsid w:val="0013039E"/>
    <w:rsid w:val="00131700"/>
    <w:rsid w:val="001344F0"/>
    <w:rsid w:val="00134964"/>
    <w:rsid w:val="001349A2"/>
    <w:rsid w:val="001360C5"/>
    <w:rsid w:val="00137B1E"/>
    <w:rsid w:val="0014064F"/>
    <w:rsid w:val="00141FD4"/>
    <w:rsid w:val="00144BAE"/>
    <w:rsid w:val="0014586C"/>
    <w:rsid w:val="001510D2"/>
    <w:rsid w:val="001557D5"/>
    <w:rsid w:val="00155840"/>
    <w:rsid w:val="0015653B"/>
    <w:rsid w:val="00160149"/>
    <w:rsid w:val="0016314C"/>
    <w:rsid w:val="00170991"/>
    <w:rsid w:val="00175D22"/>
    <w:rsid w:val="00177C29"/>
    <w:rsid w:val="001815BA"/>
    <w:rsid w:val="00191AB4"/>
    <w:rsid w:val="001920CA"/>
    <w:rsid w:val="001952BE"/>
    <w:rsid w:val="00197A0C"/>
    <w:rsid w:val="00197FE2"/>
    <w:rsid w:val="001A1FEE"/>
    <w:rsid w:val="001A2237"/>
    <w:rsid w:val="001B01A7"/>
    <w:rsid w:val="001B4790"/>
    <w:rsid w:val="001B54D7"/>
    <w:rsid w:val="001B6936"/>
    <w:rsid w:val="001C42C4"/>
    <w:rsid w:val="001D6E35"/>
    <w:rsid w:val="001D7203"/>
    <w:rsid w:val="001D7F23"/>
    <w:rsid w:val="001E62F2"/>
    <w:rsid w:val="001E75A2"/>
    <w:rsid w:val="001F1139"/>
    <w:rsid w:val="001F3F1C"/>
    <w:rsid w:val="001F423D"/>
    <w:rsid w:val="001F597B"/>
    <w:rsid w:val="001F6F05"/>
    <w:rsid w:val="002005DE"/>
    <w:rsid w:val="002017AE"/>
    <w:rsid w:val="002018C6"/>
    <w:rsid w:val="00205DC2"/>
    <w:rsid w:val="00210A85"/>
    <w:rsid w:val="002144B8"/>
    <w:rsid w:val="0022179D"/>
    <w:rsid w:val="00221BB7"/>
    <w:rsid w:val="0022257F"/>
    <w:rsid w:val="00227561"/>
    <w:rsid w:val="00227E76"/>
    <w:rsid w:val="00232008"/>
    <w:rsid w:val="00232CB3"/>
    <w:rsid w:val="00232FD2"/>
    <w:rsid w:val="002401AD"/>
    <w:rsid w:val="00243CEC"/>
    <w:rsid w:val="002461ED"/>
    <w:rsid w:val="0025275F"/>
    <w:rsid w:val="002554CC"/>
    <w:rsid w:val="00261B2E"/>
    <w:rsid w:val="002709EA"/>
    <w:rsid w:val="00277E12"/>
    <w:rsid w:val="00282DA4"/>
    <w:rsid w:val="0028339A"/>
    <w:rsid w:val="002875DB"/>
    <w:rsid w:val="00290E1C"/>
    <w:rsid w:val="00295A26"/>
    <w:rsid w:val="002A27AE"/>
    <w:rsid w:val="002A2C14"/>
    <w:rsid w:val="002A3793"/>
    <w:rsid w:val="002A4638"/>
    <w:rsid w:val="002A6514"/>
    <w:rsid w:val="002A67B4"/>
    <w:rsid w:val="002A7787"/>
    <w:rsid w:val="002B36E6"/>
    <w:rsid w:val="002B53A9"/>
    <w:rsid w:val="002B7435"/>
    <w:rsid w:val="002B7B6A"/>
    <w:rsid w:val="002C0FF0"/>
    <w:rsid w:val="002C3A1C"/>
    <w:rsid w:val="002C48F7"/>
    <w:rsid w:val="002C51FA"/>
    <w:rsid w:val="002C6726"/>
    <w:rsid w:val="002C7363"/>
    <w:rsid w:val="002D03C7"/>
    <w:rsid w:val="002D5ED8"/>
    <w:rsid w:val="002E1AD3"/>
    <w:rsid w:val="002E340E"/>
    <w:rsid w:val="002E6818"/>
    <w:rsid w:val="002F36CB"/>
    <w:rsid w:val="002F3D7F"/>
    <w:rsid w:val="002F4622"/>
    <w:rsid w:val="00301E49"/>
    <w:rsid w:val="00302B53"/>
    <w:rsid w:val="00302E66"/>
    <w:rsid w:val="00302FEF"/>
    <w:rsid w:val="00304E43"/>
    <w:rsid w:val="00306751"/>
    <w:rsid w:val="00314D86"/>
    <w:rsid w:val="00315559"/>
    <w:rsid w:val="00316EF2"/>
    <w:rsid w:val="003170A4"/>
    <w:rsid w:val="00322D18"/>
    <w:rsid w:val="00324A0C"/>
    <w:rsid w:val="00330D22"/>
    <w:rsid w:val="00330E29"/>
    <w:rsid w:val="003310F1"/>
    <w:rsid w:val="003321EE"/>
    <w:rsid w:val="00334BB8"/>
    <w:rsid w:val="00340A7E"/>
    <w:rsid w:val="0034232E"/>
    <w:rsid w:val="0034383B"/>
    <w:rsid w:val="00343A0B"/>
    <w:rsid w:val="00350140"/>
    <w:rsid w:val="00352CE9"/>
    <w:rsid w:val="00353233"/>
    <w:rsid w:val="0035372E"/>
    <w:rsid w:val="003550BC"/>
    <w:rsid w:val="00364894"/>
    <w:rsid w:val="00364C62"/>
    <w:rsid w:val="0037266E"/>
    <w:rsid w:val="00380286"/>
    <w:rsid w:val="00387A5C"/>
    <w:rsid w:val="0039429E"/>
    <w:rsid w:val="00395893"/>
    <w:rsid w:val="00395E52"/>
    <w:rsid w:val="00397C22"/>
    <w:rsid w:val="003A34DA"/>
    <w:rsid w:val="003A4F79"/>
    <w:rsid w:val="003B55EC"/>
    <w:rsid w:val="003B5D5D"/>
    <w:rsid w:val="003C1DF4"/>
    <w:rsid w:val="003C7163"/>
    <w:rsid w:val="003D795A"/>
    <w:rsid w:val="003D7C72"/>
    <w:rsid w:val="003E0ACC"/>
    <w:rsid w:val="003E73DB"/>
    <w:rsid w:val="003E7A00"/>
    <w:rsid w:val="003F3B86"/>
    <w:rsid w:val="003F6D49"/>
    <w:rsid w:val="003F7E05"/>
    <w:rsid w:val="00401FDD"/>
    <w:rsid w:val="004040FC"/>
    <w:rsid w:val="004042B2"/>
    <w:rsid w:val="004061CA"/>
    <w:rsid w:val="004107E9"/>
    <w:rsid w:val="00411A26"/>
    <w:rsid w:val="00411ADC"/>
    <w:rsid w:val="00412385"/>
    <w:rsid w:val="004155F0"/>
    <w:rsid w:val="00420112"/>
    <w:rsid w:val="0042169B"/>
    <w:rsid w:val="0042270D"/>
    <w:rsid w:val="00424D8D"/>
    <w:rsid w:val="00425C14"/>
    <w:rsid w:val="004271E5"/>
    <w:rsid w:val="00430CD5"/>
    <w:rsid w:val="00434FF8"/>
    <w:rsid w:val="004368B7"/>
    <w:rsid w:val="0043720D"/>
    <w:rsid w:val="0043733E"/>
    <w:rsid w:val="00442ED7"/>
    <w:rsid w:val="00443323"/>
    <w:rsid w:val="00445DF7"/>
    <w:rsid w:val="004474E0"/>
    <w:rsid w:val="00455F97"/>
    <w:rsid w:val="00456935"/>
    <w:rsid w:val="00457EA2"/>
    <w:rsid w:val="004641F7"/>
    <w:rsid w:val="00464584"/>
    <w:rsid w:val="004646A7"/>
    <w:rsid w:val="00467A05"/>
    <w:rsid w:val="00472430"/>
    <w:rsid w:val="00475A62"/>
    <w:rsid w:val="00477758"/>
    <w:rsid w:val="0048416C"/>
    <w:rsid w:val="00485879"/>
    <w:rsid w:val="00485DC0"/>
    <w:rsid w:val="00490377"/>
    <w:rsid w:val="00491038"/>
    <w:rsid w:val="0049139A"/>
    <w:rsid w:val="0049790C"/>
    <w:rsid w:val="00497FF0"/>
    <w:rsid w:val="004A1019"/>
    <w:rsid w:val="004A3EA5"/>
    <w:rsid w:val="004A52BB"/>
    <w:rsid w:val="004A6908"/>
    <w:rsid w:val="004B1363"/>
    <w:rsid w:val="004B1993"/>
    <w:rsid w:val="004B2998"/>
    <w:rsid w:val="004B4348"/>
    <w:rsid w:val="004B4C58"/>
    <w:rsid w:val="004C3C45"/>
    <w:rsid w:val="004C6E65"/>
    <w:rsid w:val="004C7D6B"/>
    <w:rsid w:val="004D3B8B"/>
    <w:rsid w:val="004E17B2"/>
    <w:rsid w:val="004E4905"/>
    <w:rsid w:val="004F5B48"/>
    <w:rsid w:val="00500819"/>
    <w:rsid w:val="005051A0"/>
    <w:rsid w:val="00510634"/>
    <w:rsid w:val="00510ABC"/>
    <w:rsid w:val="00511B4E"/>
    <w:rsid w:val="00511F99"/>
    <w:rsid w:val="00513A0D"/>
    <w:rsid w:val="005151D4"/>
    <w:rsid w:val="00517F89"/>
    <w:rsid w:val="00520801"/>
    <w:rsid w:val="005343E8"/>
    <w:rsid w:val="00534682"/>
    <w:rsid w:val="005346B3"/>
    <w:rsid w:val="00535498"/>
    <w:rsid w:val="0053763A"/>
    <w:rsid w:val="005442D1"/>
    <w:rsid w:val="005445A5"/>
    <w:rsid w:val="00546103"/>
    <w:rsid w:val="00550D3B"/>
    <w:rsid w:val="0055130C"/>
    <w:rsid w:val="005540D5"/>
    <w:rsid w:val="005567B9"/>
    <w:rsid w:val="00557BBA"/>
    <w:rsid w:val="0056685A"/>
    <w:rsid w:val="00567C15"/>
    <w:rsid w:val="00571848"/>
    <w:rsid w:val="00571A68"/>
    <w:rsid w:val="00572685"/>
    <w:rsid w:val="0057289F"/>
    <w:rsid w:val="005746FC"/>
    <w:rsid w:val="00575979"/>
    <w:rsid w:val="00575987"/>
    <w:rsid w:val="00582648"/>
    <w:rsid w:val="00584617"/>
    <w:rsid w:val="00594A9F"/>
    <w:rsid w:val="005A102E"/>
    <w:rsid w:val="005A2E68"/>
    <w:rsid w:val="005A3D88"/>
    <w:rsid w:val="005A71F2"/>
    <w:rsid w:val="005A7EAC"/>
    <w:rsid w:val="005B3821"/>
    <w:rsid w:val="005B467C"/>
    <w:rsid w:val="005C300D"/>
    <w:rsid w:val="005C4263"/>
    <w:rsid w:val="005C4539"/>
    <w:rsid w:val="005C7D35"/>
    <w:rsid w:val="005D3238"/>
    <w:rsid w:val="005D58F4"/>
    <w:rsid w:val="005D5CED"/>
    <w:rsid w:val="005E1BD2"/>
    <w:rsid w:val="005E2A6F"/>
    <w:rsid w:val="005E3CD2"/>
    <w:rsid w:val="005E6077"/>
    <w:rsid w:val="005E7776"/>
    <w:rsid w:val="005F1AB4"/>
    <w:rsid w:val="005F1C98"/>
    <w:rsid w:val="005F26C3"/>
    <w:rsid w:val="005F2B66"/>
    <w:rsid w:val="00603ADA"/>
    <w:rsid w:val="0060707F"/>
    <w:rsid w:val="006127B9"/>
    <w:rsid w:val="00612C13"/>
    <w:rsid w:val="0061613B"/>
    <w:rsid w:val="0061797B"/>
    <w:rsid w:val="0062415B"/>
    <w:rsid w:val="00630028"/>
    <w:rsid w:val="006300DA"/>
    <w:rsid w:val="006324DD"/>
    <w:rsid w:val="006338D5"/>
    <w:rsid w:val="00635AD2"/>
    <w:rsid w:val="006432E4"/>
    <w:rsid w:val="00643B9F"/>
    <w:rsid w:val="006460B9"/>
    <w:rsid w:val="006530C7"/>
    <w:rsid w:val="00654AC1"/>
    <w:rsid w:val="00655E64"/>
    <w:rsid w:val="00662CD7"/>
    <w:rsid w:val="00662EFF"/>
    <w:rsid w:val="00663BDB"/>
    <w:rsid w:val="00664BCF"/>
    <w:rsid w:val="00667500"/>
    <w:rsid w:val="006747C6"/>
    <w:rsid w:val="00674D13"/>
    <w:rsid w:val="00680E3B"/>
    <w:rsid w:val="00684447"/>
    <w:rsid w:val="00686B31"/>
    <w:rsid w:val="00687784"/>
    <w:rsid w:val="00691ADD"/>
    <w:rsid w:val="00693C15"/>
    <w:rsid w:val="006949DA"/>
    <w:rsid w:val="00697164"/>
    <w:rsid w:val="006A366E"/>
    <w:rsid w:val="006A4ADE"/>
    <w:rsid w:val="006A4CEA"/>
    <w:rsid w:val="006B6C85"/>
    <w:rsid w:val="006C30D4"/>
    <w:rsid w:val="006D0A30"/>
    <w:rsid w:val="006D1935"/>
    <w:rsid w:val="006E71FD"/>
    <w:rsid w:val="006E72F3"/>
    <w:rsid w:val="006F10B4"/>
    <w:rsid w:val="006F288E"/>
    <w:rsid w:val="006F29FA"/>
    <w:rsid w:val="006F2B72"/>
    <w:rsid w:val="006F5826"/>
    <w:rsid w:val="00702FC9"/>
    <w:rsid w:val="007071A0"/>
    <w:rsid w:val="00707235"/>
    <w:rsid w:val="007233E5"/>
    <w:rsid w:val="0073136F"/>
    <w:rsid w:val="00732796"/>
    <w:rsid w:val="00733A7F"/>
    <w:rsid w:val="007344CD"/>
    <w:rsid w:val="007517E2"/>
    <w:rsid w:val="0075206D"/>
    <w:rsid w:val="007571A1"/>
    <w:rsid w:val="007618C3"/>
    <w:rsid w:val="0076500B"/>
    <w:rsid w:val="00765871"/>
    <w:rsid w:val="0076646A"/>
    <w:rsid w:val="00773834"/>
    <w:rsid w:val="0078084C"/>
    <w:rsid w:val="00782175"/>
    <w:rsid w:val="007839AB"/>
    <w:rsid w:val="00793EFC"/>
    <w:rsid w:val="00794E81"/>
    <w:rsid w:val="00795344"/>
    <w:rsid w:val="007959FA"/>
    <w:rsid w:val="00797B69"/>
    <w:rsid w:val="007A1987"/>
    <w:rsid w:val="007A28B0"/>
    <w:rsid w:val="007A2FEA"/>
    <w:rsid w:val="007A3C7F"/>
    <w:rsid w:val="007A7C19"/>
    <w:rsid w:val="007B5975"/>
    <w:rsid w:val="007C1122"/>
    <w:rsid w:val="007C56D0"/>
    <w:rsid w:val="007D3CCA"/>
    <w:rsid w:val="007D6B53"/>
    <w:rsid w:val="007D6DD6"/>
    <w:rsid w:val="007E3451"/>
    <w:rsid w:val="007E4D19"/>
    <w:rsid w:val="007E57B8"/>
    <w:rsid w:val="007E6763"/>
    <w:rsid w:val="007E7069"/>
    <w:rsid w:val="007E7B7D"/>
    <w:rsid w:val="00800063"/>
    <w:rsid w:val="008033FB"/>
    <w:rsid w:val="00805A7F"/>
    <w:rsid w:val="00806610"/>
    <w:rsid w:val="00814AEA"/>
    <w:rsid w:val="00816021"/>
    <w:rsid w:val="00816727"/>
    <w:rsid w:val="00822FFC"/>
    <w:rsid w:val="00824FDC"/>
    <w:rsid w:val="008254F9"/>
    <w:rsid w:val="008314BD"/>
    <w:rsid w:val="00843410"/>
    <w:rsid w:val="00845CE2"/>
    <w:rsid w:val="008500C4"/>
    <w:rsid w:val="00851859"/>
    <w:rsid w:val="00853C1B"/>
    <w:rsid w:val="00854CE2"/>
    <w:rsid w:val="00854D5B"/>
    <w:rsid w:val="008555C5"/>
    <w:rsid w:val="008579B9"/>
    <w:rsid w:val="0086174A"/>
    <w:rsid w:val="00863A1C"/>
    <w:rsid w:val="00863F3A"/>
    <w:rsid w:val="008678B3"/>
    <w:rsid w:val="00877CC9"/>
    <w:rsid w:val="00882C97"/>
    <w:rsid w:val="008873E0"/>
    <w:rsid w:val="00887EAB"/>
    <w:rsid w:val="00892398"/>
    <w:rsid w:val="008966AD"/>
    <w:rsid w:val="008A1005"/>
    <w:rsid w:val="008A2C03"/>
    <w:rsid w:val="008A4C0D"/>
    <w:rsid w:val="008B3FBD"/>
    <w:rsid w:val="008B4B9C"/>
    <w:rsid w:val="008C012D"/>
    <w:rsid w:val="008C0136"/>
    <w:rsid w:val="008C5BFE"/>
    <w:rsid w:val="008C618E"/>
    <w:rsid w:val="008C62B4"/>
    <w:rsid w:val="008C6870"/>
    <w:rsid w:val="008C7670"/>
    <w:rsid w:val="008D052E"/>
    <w:rsid w:val="008D0CD5"/>
    <w:rsid w:val="008D3A17"/>
    <w:rsid w:val="008D5106"/>
    <w:rsid w:val="008D51BA"/>
    <w:rsid w:val="008D533B"/>
    <w:rsid w:val="008D58DD"/>
    <w:rsid w:val="008D785D"/>
    <w:rsid w:val="008D7982"/>
    <w:rsid w:val="008E7860"/>
    <w:rsid w:val="008F0C3E"/>
    <w:rsid w:val="008F2CF7"/>
    <w:rsid w:val="008F4169"/>
    <w:rsid w:val="008F517D"/>
    <w:rsid w:val="008F7C19"/>
    <w:rsid w:val="0090010E"/>
    <w:rsid w:val="0090220B"/>
    <w:rsid w:val="0090299B"/>
    <w:rsid w:val="00906AB5"/>
    <w:rsid w:val="00911A7C"/>
    <w:rsid w:val="009126A7"/>
    <w:rsid w:val="00913D7F"/>
    <w:rsid w:val="00920D72"/>
    <w:rsid w:val="00922422"/>
    <w:rsid w:val="00924F40"/>
    <w:rsid w:val="00926B32"/>
    <w:rsid w:val="00927B28"/>
    <w:rsid w:val="00931CA5"/>
    <w:rsid w:val="00934ED4"/>
    <w:rsid w:val="0093526A"/>
    <w:rsid w:val="00936576"/>
    <w:rsid w:val="009400BF"/>
    <w:rsid w:val="00940304"/>
    <w:rsid w:val="00946CF3"/>
    <w:rsid w:val="00947514"/>
    <w:rsid w:val="00950B45"/>
    <w:rsid w:val="00951DC6"/>
    <w:rsid w:val="00955CC2"/>
    <w:rsid w:val="009560AD"/>
    <w:rsid w:val="00956A40"/>
    <w:rsid w:val="0096127F"/>
    <w:rsid w:val="009615DF"/>
    <w:rsid w:val="00965E04"/>
    <w:rsid w:val="00966199"/>
    <w:rsid w:val="009673DF"/>
    <w:rsid w:val="009803E2"/>
    <w:rsid w:val="009870A0"/>
    <w:rsid w:val="009900EC"/>
    <w:rsid w:val="009917DF"/>
    <w:rsid w:val="00991877"/>
    <w:rsid w:val="0099197E"/>
    <w:rsid w:val="009A32B3"/>
    <w:rsid w:val="009A49C5"/>
    <w:rsid w:val="009A4A9D"/>
    <w:rsid w:val="009A74B8"/>
    <w:rsid w:val="009B0332"/>
    <w:rsid w:val="009B0BFC"/>
    <w:rsid w:val="009B4335"/>
    <w:rsid w:val="009B66AE"/>
    <w:rsid w:val="009D2579"/>
    <w:rsid w:val="009D2E2E"/>
    <w:rsid w:val="009D4D3F"/>
    <w:rsid w:val="009D609F"/>
    <w:rsid w:val="009D6281"/>
    <w:rsid w:val="009D70CA"/>
    <w:rsid w:val="009D7CBA"/>
    <w:rsid w:val="009E09C5"/>
    <w:rsid w:val="009E27CF"/>
    <w:rsid w:val="009E354F"/>
    <w:rsid w:val="009E408A"/>
    <w:rsid w:val="009E5077"/>
    <w:rsid w:val="009E75A0"/>
    <w:rsid w:val="009F2308"/>
    <w:rsid w:val="00A02DEE"/>
    <w:rsid w:val="00A0377A"/>
    <w:rsid w:val="00A12C8B"/>
    <w:rsid w:val="00A13EF8"/>
    <w:rsid w:val="00A22691"/>
    <w:rsid w:val="00A25635"/>
    <w:rsid w:val="00A25917"/>
    <w:rsid w:val="00A2792A"/>
    <w:rsid w:val="00A415DE"/>
    <w:rsid w:val="00A46E77"/>
    <w:rsid w:val="00A50838"/>
    <w:rsid w:val="00A52F0A"/>
    <w:rsid w:val="00A54265"/>
    <w:rsid w:val="00A5549A"/>
    <w:rsid w:val="00A669AA"/>
    <w:rsid w:val="00A720BD"/>
    <w:rsid w:val="00A736F5"/>
    <w:rsid w:val="00A75DC8"/>
    <w:rsid w:val="00A82F7D"/>
    <w:rsid w:val="00A8451D"/>
    <w:rsid w:val="00A904AE"/>
    <w:rsid w:val="00A90E30"/>
    <w:rsid w:val="00A91934"/>
    <w:rsid w:val="00A92849"/>
    <w:rsid w:val="00A92EF8"/>
    <w:rsid w:val="00A93BCD"/>
    <w:rsid w:val="00A9794D"/>
    <w:rsid w:val="00AA3E53"/>
    <w:rsid w:val="00AA4C80"/>
    <w:rsid w:val="00AA5BEC"/>
    <w:rsid w:val="00AA69E9"/>
    <w:rsid w:val="00AB4E4F"/>
    <w:rsid w:val="00AC0A09"/>
    <w:rsid w:val="00AC415E"/>
    <w:rsid w:val="00AC4323"/>
    <w:rsid w:val="00AC4353"/>
    <w:rsid w:val="00AC6590"/>
    <w:rsid w:val="00AD3E36"/>
    <w:rsid w:val="00AE327F"/>
    <w:rsid w:val="00AE3BAE"/>
    <w:rsid w:val="00AF16F1"/>
    <w:rsid w:val="00AF4A3E"/>
    <w:rsid w:val="00AF564D"/>
    <w:rsid w:val="00AF6626"/>
    <w:rsid w:val="00B000EE"/>
    <w:rsid w:val="00B02735"/>
    <w:rsid w:val="00B10A48"/>
    <w:rsid w:val="00B1701C"/>
    <w:rsid w:val="00B17E61"/>
    <w:rsid w:val="00B202B3"/>
    <w:rsid w:val="00B24D24"/>
    <w:rsid w:val="00B34528"/>
    <w:rsid w:val="00B43A3B"/>
    <w:rsid w:val="00B448CD"/>
    <w:rsid w:val="00B476D6"/>
    <w:rsid w:val="00B47E60"/>
    <w:rsid w:val="00B50238"/>
    <w:rsid w:val="00B530E0"/>
    <w:rsid w:val="00B659DB"/>
    <w:rsid w:val="00B7286D"/>
    <w:rsid w:val="00B72875"/>
    <w:rsid w:val="00B7340E"/>
    <w:rsid w:val="00B7414F"/>
    <w:rsid w:val="00B74957"/>
    <w:rsid w:val="00B750CE"/>
    <w:rsid w:val="00B76AD7"/>
    <w:rsid w:val="00B81164"/>
    <w:rsid w:val="00B83411"/>
    <w:rsid w:val="00B95788"/>
    <w:rsid w:val="00B96C95"/>
    <w:rsid w:val="00BA0F9F"/>
    <w:rsid w:val="00BA176E"/>
    <w:rsid w:val="00BA2E03"/>
    <w:rsid w:val="00BA3BD5"/>
    <w:rsid w:val="00BA6930"/>
    <w:rsid w:val="00BA6A6B"/>
    <w:rsid w:val="00BA71A2"/>
    <w:rsid w:val="00BB379E"/>
    <w:rsid w:val="00BB481B"/>
    <w:rsid w:val="00BB57C6"/>
    <w:rsid w:val="00BB7D84"/>
    <w:rsid w:val="00BC4009"/>
    <w:rsid w:val="00BC4D55"/>
    <w:rsid w:val="00BC50E2"/>
    <w:rsid w:val="00BC5329"/>
    <w:rsid w:val="00BD1D9B"/>
    <w:rsid w:val="00BD5514"/>
    <w:rsid w:val="00BE2CD6"/>
    <w:rsid w:val="00BE47FD"/>
    <w:rsid w:val="00BE6567"/>
    <w:rsid w:val="00BE661A"/>
    <w:rsid w:val="00BE7D34"/>
    <w:rsid w:val="00BF0C7E"/>
    <w:rsid w:val="00BF1C08"/>
    <w:rsid w:val="00BF2644"/>
    <w:rsid w:val="00BF40C6"/>
    <w:rsid w:val="00BF4CEB"/>
    <w:rsid w:val="00BF4F74"/>
    <w:rsid w:val="00BF5513"/>
    <w:rsid w:val="00C006B6"/>
    <w:rsid w:val="00C015F1"/>
    <w:rsid w:val="00C01F53"/>
    <w:rsid w:val="00C0428B"/>
    <w:rsid w:val="00C0509A"/>
    <w:rsid w:val="00C0585E"/>
    <w:rsid w:val="00C063BF"/>
    <w:rsid w:val="00C06A7D"/>
    <w:rsid w:val="00C0751A"/>
    <w:rsid w:val="00C07763"/>
    <w:rsid w:val="00C11176"/>
    <w:rsid w:val="00C1238D"/>
    <w:rsid w:val="00C14CD1"/>
    <w:rsid w:val="00C154B8"/>
    <w:rsid w:val="00C16178"/>
    <w:rsid w:val="00C16309"/>
    <w:rsid w:val="00C17F0E"/>
    <w:rsid w:val="00C21B3F"/>
    <w:rsid w:val="00C24531"/>
    <w:rsid w:val="00C24797"/>
    <w:rsid w:val="00C257A4"/>
    <w:rsid w:val="00C30339"/>
    <w:rsid w:val="00C33585"/>
    <w:rsid w:val="00C341FF"/>
    <w:rsid w:val="00C415AD"/>
    <w:rsid w:val="00C4489C"/>
    <w:rsid w:val="00C467BA"/>
    <w:rsid w:val="00C50811"/>
    <w:rsid w:val="00C54536"/>
    <w:rsid w:val="00C62F21"/>
    <w:rsid w:val="00C65280"/>
    <w:rsid w:val="00C73500"/>
    <w:rsid w:val="00C74633"/>
    <w:rsid w:val="00C75E03"/>
    <w:rsid w:val="00C7738D"/>
    <w:rsid w:val="00C80B90"/>
    <w:rsid w:val="00C911A8"/>
    <w:rsid w:val="00C97273"/>
    <w:rsid w:val="00CA181F"/>
    <w:rsid w:val="00CA44D5"/>
    <w:rsid w:val="00CB012D"/>
    <w:rsid w:val="00CB0782"/>
    <w:rsid w:val="00CB277A"/>
    <w:rsid w:val="00CB3AE2"/>
    <w:rsid w:val="00CB3C8A"/>
    <w:rsid w:val="00CB6740"/>
    <w:rsid w:val="00CC0274"/>
    <w:rsid w:val="00CC07B2"/>
    <w:rsid w:val="00CC13FD"/>
    <w:rsid w:val="00CC2A15"/>
    <w:rsid w:val="00CC72A3"/>
    <w:rsid w:val="00CC755C"/>
    <w:rsid w:val="00CD25FC"/>
    <w:rsid w:val="00CD5C23"/>
    <w:rsid w:val="00CD622A"/>
    <w:rsid w:val="00CD6801"/>
    <w:rsid w:val="00CD75FB"/>
    <w:rsid w:val="00CE14D5"/>
    <w:rsid w:val="00CE5C34"/>
    <w:rsid w:val="00CE75C0"/>
    <w:rsid w:val="00CF2B60"/>
    <w:rsid w:val="00CF3479"/>
    <w:rsid w:val="00CF3982"/>
    <w:rsid w:val="00CF3BB1"/>
    <w:rsid w:val="00CF43E1"/>
    <w:rsid w:val="00D02B85"/>
    <w:rsid w:val="00D0358C"/>
    <w:rsid w:val="00D04FAD"/>
    <w:rsid w:val="00D114F9"/>
    <w:rsid w:val="00D11BC0"/>
    <w:rsid w:val="00D12D52"/>
    <w:rsid w:val="00D13E61"/>
    <w:rsid w:val="00D15675"/>
    <w:rsid w:val="00D160C1"/>
    <w:rsid w:val="00D17466"/>
    <w:rsid w:val="00D17ECB"/>
    <w:rsid w:val="00D17F54"/>
    <w:rsid w:val="00D26D38"/>
    <w:rsid w:val="00D26F3C"/>
    <w:rsid w:val="00D3096B"/>
    <w:rsid w:val="00D30A2F"/>
    <w:rsid w:val="00D31F7C"/>
    <w:rsid w:val="00D3340B"/>
    <w:rsid w:val="00D3359E"/>
    <w:rsid w:val="00D37688"/>
    <w:rsid w:val="00D37CF1"/>
    <w:rsid w:val="00D410FA"/>
    <w:rsid w:val="00D41846"/>
    <w:rsid w:val="00D42485"/>
    <w:rsid w:val="00D43740"/>
    <w:rsid w:val="00D4542B"/>
    <w:rsid w:val="00D4711F"/>
    <w:rsid w:val="00D55682"/>
    <w:rsid w:val="00D63809"/>
    <w:rsid w:val="00D64491"/>
    <w:rsid w:val="00D6775C"/>
    <w:rsid w:val="00D7293F"/>
    <w:rsid w:val="00D757E9"/>
    <w:rsid w:val="00D76B0D"/>
    <w:rsid w:val="00D77343"/>
    <w:rsid w:val="00D811FA"/>
    <w:rsid w:val="00D81B83"/>
    <w:rsid w:val="00D82108"/>
    <w:rsid w:val="00D8404A"/>
    <w:rsid w:val="00D867F3"/>
    <w:rsid w:val="00D875FD"/>
    <w:rsid w:val="00D923A4"/>
    <w:rsid w:val="00D933A2"/>
    <w:rsid w:val="00DA1937"/>
    <w:rsid w:val="00DA2215"/>
    <w:rsid w:val="00DA23A2"/>
    <w:rsid w:val="00DA3C7F"/>
    <w:rsid w:val="00DA516F"/>
    <w:rsid w:val="00DB080A"/>
    <w:rsid w:val="00DB3785"/>
    <w:rsid w:val="00DB3A2A"/>
    <w:rsid w:val="00DB4307"/>
    <w:rsid w:val="00DB5416"/>
    <w:rsid w:val="00DC537C"/>
    <w:rsid w:val="00DC7B67"/>
    <w:rsid w:val="00DD22A0"/>
    <w:rsid w:val="00DD37BD"/>
    <w:rsid w:val="00DD3D94"/>
    <w:rsid w:val="00DD62C3"/>
    <w:rsid w:val="00DD7FDF"/>
    <w:rsid w:val="00DE0839"/>
    <w:rsid w:val="00DE52CE"/>
    <w:rsid w:val="00DE7CDD"/>
    <w:rsid w:val="00DF1355"/>
    <w:rsid w:val="00E0048B"/>
    <w:rsid w:val="00E11CF1"/>
    <w:rsid w:val="00E12A14"/>
    <w:rsid w:val="00E13CEE"/>
    <w:rsid w:val="00E208C3"/>
    <w:rsid w:val="00E20B77"/>
    <w:rsid w:val="00E24451"/>
    <w:rsid w:val="00E2477C"/>
    <w:rsid w:val="00E319E5"/>
    <w:rsid w:val="00E34520"/>
    <w:rsid w:val="00E34C3F"/>
    <w:rsid w:val="00E42340"/>
    <w:rsid w:val="00E447A0"/>
    <w:rsid w:val="00E448CC"/>
    <w:rsid w:val="00E46FC4"/>
    <w:rsid w:val="00E47715"/>
    <w:rsid w:val="00E47ABE"/>
    <w:rsid w:val="00E50A69"/>
    <w:rsid w:val="00E50EEE"/>
    <w:rsid w:val="00E56485"/>
    <w:rsid w:val="00E56E65"/>
    <w:rsid w:val="00E60707"/>
    <w:rsid w:val="00E61018"/>
    <w:rsid w:val="00E62536"/>
    <w:rsid w:val="00E706EB"/>
    <w:rsid w:val="00E76E0F"/>
    <w:rsid w:val="00E779E1"/>
    <w:rsid w:val="00E815FA"/>
    <w:rsid w:val="00E86E82"/>
    <w:rsid w:val="00E87D80"/>
    <w:rsid w:val="00E917FF"/>
    <w:rsid w:val="00E95C4D"/>
    <w:rsid w:val="00EA1A9C"/>
    <w:rsid w:val="00EA4047"/>
    <w:rsid w:val="00EB2C5D"/>
    <w:rsid w:val="00EB5F12"/>
    <w:rsid w:val="00EB7A66"/>
    <w:rsid w:val="00ED3F83"/>
    <w:rsid w:val="00ED75D2"/>
    <w:rsid w:val="00EE36FC"/>
    <w:rsid w:val="00EF2246"/>
    <w:rsid w:val="00EF2D93"/>
    <w:rsid w:val="00EF6063"/>
    <w:rsid w:val="00EF60B1"/>
    <w:rsid w:val="00F06D2C"/>
    <w:rsid w:val="00F117B4"/>
    <w:rsid w:val="00F14EF7"/>
    <w:rsid w:val="00F16580"/>
    <w:rsid w:val="00F20178"/>
    <w:rsid w:val="00F24BC8"/>
    <w:rsid w:val="00F27A9B"/>
    <w:rsid w:val="00F320CE"/>
    <w:rsid w:val="00F34DB6"/>
    <w:rsid w:val="00F36DA0"/>
    <w:rsid w:val="00F42816"/>
    <w:rsid w:val="00F451C7"/>
    <w:rsid w:val="00F54E20"/>
    <w:rsid w:val="00F560DC"/>
    <w:rsid w:val="00F56924"/>
    <w:rsid w:val="00F56D94"/>
    <w:rsid w:val="00F74CA2"/>
    <w:rsid w:val="00F75293"/>
    <w:rsid w:val="00F76804"/>
    <w:rsid w:val="00F866F4"/>
    <w:rsid w:val="00F9394D"/>
    <w:rsid w:val="00F9679E"/>
    <w:rsid w:val="00F97DFE"/>
    <w:rsid w:val="00FA17FE"/>
    <w:rsid w:val="00FA38CA"/>
    <w:rsid w:val="00FB01EE"/>
    <w:rsid w:val="00FB0D9D"/>
    <w:rsid w:val="00FB13CD"/>
    <w:rsid w:val="00FB68E2"/>
    <w:rsid w:val="00FB74F0"/>
    <w:rsid w:val="00FC5B82"/>
    <w:rsid w:val="00FD209A"/>
    <w:rsid w:val="00FD33E2"/>
    <w:rsid w:val="00FD384D"/>
    <w:rsid w:val="00FD50B0"/>
    <w:rsid w:val="00FD5402"/>
    <w:rsid w:val="00FD6F15"/>
    <w:rsid w:val="00FD763F"/>
    <w:rsid w:val="00FE06CC"/>
    <w:rsid w:val="00FE2B8D"/>
    <w:rsid w:val="00FE4543"/>
    <w:rsid w:val="00FE6477"/>
    <w:rsid w:val="00FE670E"/>
    <w:rsid w:val="00FE7F29"/>
    <w:rsid w:val="00FF361C"/>
    <w:rsid w:val="00FF50CD"/>
    <w:rsid w:val="00FF664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at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554CC"/>
    <w:rPr>
      <w:rFonts w:ascii="Times New Roman" w:hAnsi="Times New Roman"/>
      <w:bCs/>
      <w:sz w:val="24"/>
    </w:rPr>
  </w:style>
  <w:style w:type="paragraph" w:styleId="Heading1">
    <w:name w:val="heading 1"/>
    <w:basedOn w:val="Normal"/>
    <w:next w:val="Normal"/>
    <w:qFormat/>
    <w:rsid w:val="008314BD"/>
    <w:pPr>
      <w:spacing w:before="240"/>
      <w:outlineLvl w:val="0"/>
    </w:pPr>
    <w:rPr>
      <w:rFonts w:ascii="Helvetica" w:hAnsi="Helvetica"/>
      <w:b/>
      <w:u w:val="single"/>
    </w:rPr>
  </w:style>
  <w:style w:type="paragraph" w:styleId="Heading2">
    <w:name w:val="heading 2"/>
    <w:basedOn w:val="Normal"/>
    <w:next w:val="Normal"/>
    <w:qFormat/>
    <w:rsid w:val="008314BD"/>
    <w:pPr>
      <w:keepNext/>
      <w:ind w:left="720"/>
      <w:jc w:val="both"/>
      <w:outlineLvl w:val="1"/>
    </w:pPr>
    <w:rPr>
      <w:rFonts w:ascii="Palatino" w:hAnsi="Palatino"/>
      <w:b/>
      <w:sz w:val="22"/>
      <w:u w:val="single"/>
    </w:rPr>
  </w:style>
  <w:style w:type="paragraph" w:styleId="Heading3">
    <w:name w:val="heading 3"/>
    <w:basedOn w:val="Normal"/>
    <w:next w:val="Normal"/>
    <w:link w:val="Heading3Char"/>
    <w:qFormat/>
    <w:rsid w:val="008314BD"/>
    <w:pPr>
      <w:keepNext/>
      <w:ind w:left="1440"/>
      <w:jc w:val="both"/>
      <w:outlineLvl w:val="2"/>
    </w:pPr>
    <w:rPr>
      <w:rFonts w:ascii="Palatino" w:hAnsi="Palatino"/>
      <w:b/>
      <w:sz w:val="22"/>
      <w:u w:val="single"/>
    </w:rPr>
  </w:style>
  <w:style w:type="paragraph" w:styleId="Heading4">
    <w:name w:val="heading 4"/>
    <w:basedOn w:val="Normal"/>
    <w:next w:val="Normal"/>
    <w:link w:val="Heading4Char"/>
    <w:qFormat/>
    <w:rsid w:val="008314BD"/>
    <w:pPr>
      <w:keepNext/>
      <w:ind w:left="2160"/>
      <w:jc w:val="both"/>
      <w:outlineLvl w:val="3"/>
    </w:pPr>
    <w:rPr>
      <w:rFonts w:ascii="Palatino" w:hAnsi="Palatino"/>
      <w:sz w:val="22"/>
      <w:u w:val="single"/>
    </w:rPr>
  </w:style>
  <w:style w:type="paragraph" w:styleId="Heading5">
    <w:name w:val="heading 5"/>
    <w:basedOn w:val="Normal"/>
    <w:next w:val="Normal"/>
    <w:qFormat/>
    <w:rsid w:val="008314BD"/>
    <w:pPr>
      <w:keepNext/>
      <w:tabs>
        <w:tab w:val="left" w:pos="5760"/>
        <w:tab w:val="right" w:pos="8550"/>
      </w:tabs>
      <w:ind w:left="2880" w:hanging="720"/>
      <w:jc w:val="both"/>
      <w:outlineLvl w:val="4"/>
    </w:pPr>
    <w:rPr>
      <w:rFonts w:ascii="Palatino" w:hAnsi="Palatino"/>
      <w:sz w:val="22"/>
      <w:u w:val="single"/>
    </w:rPr>
  </w:style>
  <w:style w:type="paragraph" w:styleId="Heading6">
    <w:name w:val="heading 6"/>
    <w:basedOn w:val="Normal"/>
    <w:next w:val="Normal"/>
    <w:qFormat/>
    <w:rsid w:val="008314BD"/>
    <w:pPr>
      <w:keepNext/>
      <w:ind w:left="2520" w:hanging="720"/>
      <w:jc w:val="both"/>
      <w:outlineLvl w:val="5"/>
    </w:pPr>
    <w:rPr>
      <w:rFonts w:ascii="Palatino" w:hAnsi="Palatino"/>
      <w:b/>
      <w:sz w:val="22"/>
    </w:rPr>
  </w:style>
  <w:style w:type="paragraph" w:styleId="Heading7">
    <w:name w:val="heading 7"/>
    <w:basedOn w:val="Normal"/>
    <w:next w:val="Normal"/>
    <w:qFormat/>
    <w:rsid w:val="008314BD"/>
    <w:pPr>
      <w:keepNext/>
      <w:ind w:left="1800" w:hanging="1080"/>
      <w:jc w:val="both"/>
      <w:outlineLvl w:val="6"/>
    </w:pPr>
    <w:rPr>
      <w:rFonts w:ascii="Palatino" w:hAnsi="Palatino"/>
      <w:b/>
      <w:sz w:val="22"/>
    </w:rPr>
  </w:style>
  <w:style w:type="paragraph" w:styleId="Heading8">
    <w:name w:val="heading 8"/>
    <w:basedOn w:val="Normal"/>
    <w:next w:val="Normal"/>
    <w:qFormat/>
    <w:rsid w:val="008314BD"/>
    <w:pPr>
      <w:keepNext/>
      <w:ind w:left="1440" w:hanging="720"/>
      <w:jc w:val="both"/>
      <w:outlineLvl w:val="7"/>
    </w:pPr>
    <w:rPr>
      <w:rFonts w:ascii="Palatino" w:hAnsi="Palatino"/>
      <w:b/>
      <w:sz w:val="22"/>
    </w:rPr>
  </w:style>
  <w:style w:type="paragraph" w:styleId="Heading9">
    <w:name w:val="heading 9"/>
    <w:basedOn w:val="Normal"/>
    <w:next w:val="Normal"/>
    <w:qFormat/>
    <w:rsid w:val="008314BD"/>
    <w:pPr>
      <w:keepNext/>
      <w:numPr>
        <w:numId w:val="1"/>
      </w:numPr>
      <w:outlineLvl w:val="8"/>
    </w:pPr>
    <w:rPr>
      <w:rFonts w:ascii="Palatino" w:hAnsi="Palatino"/>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314BD"/>
    <w:pPr>
      <w:tabs>
        <w:tab w:val="center" w:pos="4320"/>
        <w:tab w:val="right" w:pos="8640"/>
      </w:tabs>
    </w:pPr>
  </w:style>
  <w:style w:type="paragraph" w:styleId="Header">
    <w:name w:val="header"/>
    <w:basedOn w:val="Normal"/>
    <w:rsid w:val="008314BD"/>
    <w:pPr>
      <w:tabs>
        <w:tab w:val="center" w:pos="4320"/>
        <w:tab w:val="right" w:pos="8640"/>
      </w:tabs>
    </w:pPr>
  </w:style>
  <w:style w:type="character" w:styleId="PageNumber">
    <w:name w:val="page number"/>
    <w:basedOn w:val="DefaultParagraphFont"/>
    <w:rsid w:val="008314BD"/>
  </w:style>
  <w:style w:type="paragraph" w:styleId="BodyText">
    <w:name w:val="Body Text"/>
    <w:basedOn w:val="Normal"/>
    <w:link w:val="BodyTextChar"/>
    <w:rsid w:val="008314BD"/>
    <w:rPr>
      <w:rFonts w:ascii="Palatino" w:hAnsi="Palatino"/>
      <w:sz w:val="22"/>
    </w:rPr>
  </w:style>
  <w:style w:type="paragraph" w:styleId="BodyTextIndent">
    <w:name w:val="Body Text Indent"/>
    <w:basedOn w:val="Normal"/>
    <w:link w:val="BodyTextIndentChar"/>
    <w:rsid w:val="008314BD"/>
    <w:pPr>
      <w:tabs>
        <w:tab w:val="left" w:pos="5760"/>
      </w:tabs>
      <w:ind w:left="3240" w:hanging="720"/>
      <w:jc w:val="both"/>
    </w:pPr>
    <w:rPr>
      <w:rFonts w:ascii="Palatino" w:hAnsi="Palatino"/>
      <w:b/>
    </w:rPr>
  </w:style>
  <w:style w:type="paragraph" w:styleId="BodyTextIndent2">
    <w:name w:val="Body Text Indent 2"/>
    <w:basedOn w:val="Normal"/>
    <w:rsid w:val="008314BD"/>
    <w:pPr>
      <w:tabs>
        <w:tab w:val="left" w:pos="5760"/>
        <w:tab w:val="right" w:pos="8550"/>
      </w:tabs>
      <w:ind w:left="2160" w:hanging="720"/>
      <w:jc w:val="both"/>
    </w:pPr>
    <w:rPr>
      <w:rFonts w:ascii="Palatino" w:hAnsi="Palatino"/>
    </w:rPr>
  </w:style>
  <w:style w:type="paragraph" w:styleId="BodyTextIndent3">
    <w:name w:val="Body Text Indent 3"/>
    <w:basedOn w:val="Normal"/>
    <w:link w:val="BodyTextIndent3Char"/>
    <w:rsid w:val="008314BD"/>
    <w:pPr>
      <w:ind w:left="720"/>
      <w:jc w:val="both"/>
    </w:pPr>
    <w:rPr>
      <w:rFonts w:ascii="Palatino" w:hAnsi="Palatino"/>
      <w:sz w:val="22"/>
    </w:rPr>
  </w:style>
  <w:style w:type="paragraph" w:styleId="BodyText2">
    <w:name w:val="Body Text 2"/>
    <w:basedOn w:val="Normal"/>
    <w:rsid w:val="008314BD"/>
    <w:pPr>
      <w:tabs>
        <w:tab w:val="left" w:pos="0"/>
      </w:tabs>
      <w:jc w:val="both"/>
    </w:pPr>
    <w:rPr>
      <w:rFonts w:ascii="Palatino" w:hAnsi="Palatino"/>
      <w:i/>
      <w:sz w:val="20"/>
    </w:rPr>
  </w:style>
  <w:style w:type="paragraph" w:styleId="Title">
    <w:name w:val="Title"/>
    <w:basedOn w:val="Normal"/>
    <w:qFormat/>
    <w:rsid w:val="008314BD"/>
    <w:pPr>
      <w:ind w:left="720" w:hanging="720"/>
      <w:jc w:val="center"/>
    </w:pPr>
    <w:rPr>
      <w:rFonts w:ascii="Palatino" w:hAnsi="Palatino"/>
      <w:b/>
      <w:sz w:val="22"/>
    </w:rPr>
  </w:style>
  <w:style w:type="paragraph" w:styleId="BlockText">
    <w:name w:val="Block Text"/>
    <w:basedOn w:val="Normal"/>
    <w:rsid w:val="008314BD"/>
    <w:pPr>
      <w:ind w:left="1440" w:right="720" w:hanging="720"/>
      <w:jc w:val="both"/>
    </w:pPr>
    <w:rPr>
      <w:rFonts w:ascii="Palatino" w:hAnsi="Palatino"/>
      <w:sz w:val="22"/>
    </w:rPr>
  </w:style>
  <w:style w:type="paragraph" w:styleId="PlainText">
    <w:name w:val="Plain Text"/>
    <w:basedOn w:val="Normal"/>
    <w:link w:val="PlainTextChar"/>
    <w:uiPriority w:val="99"/>
    <w:rsid w:val="008314BD"/>
    <w:rPr>
      <w:rFonts w:ascii="Courier New" w:hAnsi="Courier New"/>
      <w:sz w:val="20"/>
    </w:rPr>
  </w:style>
  <w:style w:type="character" w:styleId="Hyperlink">
    <w:name w:val="Hyperlink"/>
    <w:basedOn w:val="DefaultParagraphFont"/>
    <w:rsid w:val="008314BD"/>
    <w:rPr>
      <w:color w:val="0000FF"/>
      <w:u w:val="single"/>
    </w:rPr>
  </w:style>
  <w:style w:type="character" w:styleId="FollowedHyperlink">
    <w:name w:val="FollowedHyperlink"/>
    <w:basedOn w:val="DefaultParagraphFont"/>
    <w:rsid w:val="008314BD"/>
    <w:rPr>
      <w:color w:val="800080"/>
      <w:u w:val="single"/>
    </w:rPr>
  </w:style>
  <w:style w:type="paragraph" w:styleId="BodyText3">
    <w:name w:val="Body Text 3"/>
    <w:basedOn w:val="Normal"/>
    <w:rsid w:val="008314BD"/>
    <w:pPr>
      <w:tabs>
        <w:tab w:val="right" w:pos="8640"/>
      </w:tabs>
      <w:jc w:val="both"/>
    </w:pPr>
    <w:rPr>
      <w:bCs w:val="0"/>
    </w:rPr>
  </w:style>
  <w:style w:type="paragraph" w:styleId="NormalWeb">
    <w:name w:val="Normal (Web)"/>
    <w:basedOn w:val="Normal"/>
    <w:uiPriority w:val="99"/>
    <w:rsid w:val="008314BD"/>
    <w:pPr>
      <w:spacing w:before="100" w:beforeAutospacing="1" w:after="100" w:afterAutospacing="1"/>
    </w:pPr>
    <w:rPr>
      <w:rFonts w:ascii="Arial Unicode MS" w:eastAsia="Arial Unicode MS" w:hAnsi="Arial Unicode MS" w:cs="Arial Unicode MS"/>
      <w:bCs w:val="0"/>
      <w:color w:val="000000"/>
      <w:szCs w:val="24"/>
    </w:rPr>
  </w:style>
  <w:style w:type="paragraph" w:styleId="HTMLPreformatted">
    <w:name w:val="HTML Preformatted"/>
    <w:basedOn w:val="Normal"/>
    <w:rsid w:val="008314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bCs w:val="0"/>
      <w:color w:val="000000"/>
      <w:sz w:val="20"/>
    </w:rPr>
  </w:style>
  <w:style w:type="table" w:styleId="TableGrid">
    <w:name w:val="Table Grid"/>
    <w:basedOn w:val="TableNormal"/>
    <w:rsid w:val="008D51BA"/>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2">
    <w:name w:val="List 2"/>
    <w:basedOn w:val="Normal"/>
    <w:rsid w:val="002D5ED8"/>
    <w:pPr>
      <w:ind w:left="720" w:hanging="360"/>
    </w:pPr>
  </w:style>
  <w:style w:type="paragraph" w:styleId="BodyTextFirstIndent2">
    <w:name w:val="Body Text First Indent 2"/>
    <w:basedOn w:val="BodyTextIndent"/>
    <w:rsid w:val="002D5ED8"/>
    <w:pPr>
      <w:tabs>
        <w:tab w:val="clear" w:pos="5760"/>
      </w:tabs>
      <w:spacing w:after="120"/>
      <w:ind w:left="360" w:firstLine="210"/>
      <w:jc w:val="left"/>
    </w:pPr>
    <w:rPr>
      <w:rFonts w:ascii="Times New Roman" w:hAnsi="Times New Roman"/>
      <w:b w:val="0"/>
    </w:rPr>
  </w:style>
  <w:style w:type="paragraph" w:styleId="BalloonText">
    <w:name w:val="Balloon Text"/>
    <w:basedOn w:val="Normal"/>
    <w:semiHidden/>
    <w:rsid w:val="002D5ED8"/>
    <w:rPr>
      <w:rFonts w:ascii="Tahoma" w:hAnsi="Tahoma" w:cs="Tahoma"/>
      <w:sz w:val="16"/>
      <w:szCs w:val="16"/>
    </w:rPr>
  </w:style>
  <w:style w:type="character" w:customStyle="1" w:styleId="BodyTextChar">
    <w:name w:val="Body Text Char"/>
    <w:basedOn w:val="DefaultParagraphFont"/>
    <w:link w:val="BodyText"/>
    <w:rsid w:val="00456935"/>
    <w:rPr>
      <w:rFonts w:ascii="Palatino" w:hAnsi="Palatino"/>
      <w:bCs/>
      <w:sz w:val="22"/>
      <w:lang w:val="en-US" w:eastAsia="en-US" w:bidi="ar-SA"/>
    </w:rPr>
  </w:style>
  <w:style w:type="character" w:customStyle="1" w:styleId="EmailStyle36">
    <w:name w:val="EmailStyle361"/>
    <w:aliases w:val="EmailStyle361"/>
    <w:basedOn w:val="DefaultParagraphFont"/>
    <w:semiHidden/>
    <w:personal/>
    <w:personalCompose/>
    <w:rsid w:val="005151D4"/>
    <w:rPr>
      <w:rFonts w:ascii="Arial" w:hAnsi="Arial" w:cs="Arial"/>
      <w:color w:val="auto"/>
      <w:sz w:val="20"/>
      <w:szCs w:val="20"/>
    </w:rPr>
  </w:style>
  <w:style w:type="character" w:customStyle="1" w:styleId="Heading3Char">
    <w:name w:val="Heading 3 Char"/>
    <w:basedOn w:val="DefaultParagraphFont"/>
    <w:link w:val="Heading3"/>
    <w:rsid w:val="00D933A2"/>
    <w:rPr>
      <w:rFonts w:ascii="Palatino" w:hAnsi="Palatino"/>
      <w:b/>
      <w:bCs/>
      <w:sz w:val="22"/>
      <w:u w:val="single"/>
    </w:rPr>
  </w:style>
  <w:style w:type="character" w:customStyle="1" w:styleId="BodyTextIndentChar">
    <w:name w:val="Body Text Indent Char"/>
    <w:basedOn w:val="DefaultParagraphFont"/>
    <w:link w:val="BodyTextIndent"/>
    <w:rsid w:val="00D933A2"/>
    <w:rPr>
      <w:rFonts w:ascii="Palatino" w:hAnsi="Palatino"/>
      <w:b/>
      <w:bCs/>
      <w:sz w:val="24"/>
    </w:rPr>
  </w:style>
  <w:style w:type="paragraph" w:styleId="ListParagraph">
    <w:name w:val="List Paragraph"/>
    <w:basedOn w:val="Normal"/>
    <w:uiPriority w:val="34"/>
    <w:qFormat/>
    <w:rsid w:val="00306751"/>
    <w:pPr>
      <w:ind w:left="720"/>
      <w:contextualSpacing/>
    </w:pPr>
    <w:rPr>
      <w:rFonts w:eastAsia="Calibri"/>
      <w:bCs w:val="0"/>
      <w:szCs w:val="24"/>
    </w:rPr>
  </w:style>
  <w:style w:type="paragraph" w:customStyle="1" w:styleId="Default">
    <w:name w:val="Default"/>
    <w:rsid w:val="00CF3479"/>
    <w:pPr>
      <w:autoSpaceDE w:val="0"/>
      <w:autoSpaceDN w:val="0"/>
      <w:adjustRightInd w:val="0"/>
    </w:pPr>
    <w:rPr>
      <w:rFonts w:ascii="TimesNewRoman" w:hAnsi="TimesNewRoman" w:cs="TimesNewRoman"/>
    </w:rPr>
  </w:style>
  <w:style w:type="paragraph" w:styleId="NoSpacing">
    <w:name w:val="No Spacing"/>
    <w:uiPriority w:val="1"/>
    <w:qFormat/>
    <w:rsid w:val="006A366E"/>
    <w:rPr>
      <w:rFonts w:ascii="Palatino" w:hAnsi="Palatino"/>
      <w:sz w:val="22"/>
    </w:rPr>
  </w:style>
  <w:style w:type="character" w:customStyle="1" w:styleId="PlainTextChar">
    <w:name w:val="Plain Text Char"/>
    <w:basedOn w:val="DefaultParagraphFont"/>
    <w:link w:val="PlainText"/>
    <w:uiPriority w:val="99"/>
    <w:rsid w:val="00BC50E2"/>
    <w:rPr>
      <w:rFonts w:ascii="Courier New" w:hAnsi="Courier New"/>
      <w:bCs/>
    </w:rPr>
  </w:style>
  <w:style w:type="character" w:customStyle="1" w:styleId="Heading4Char">
    <w:name w:val="Heading 4 Char"/>
    <w:basedOn w:val="DefaultParagraphFont"/>
    <w:link w:val="Heading4"/>
    <w:rsid w:val="00C063BF"/>
    <w:rPr>
      <w:rFonts w:ascii="Palatino" w:hAnsi="Palatino"/>
      <w:bCs/>
      <w:sz w:val="22"/>
      <w:u w:val="single"/>
    </w:rPr>
  </w:style>
  <w:style w:type="character" w:customStyle="1" w:styleId="BodyTextIndent3Char">
    <w:name w:val="Body Text Indent 3 Char"/>
    <w:basedOn w:val="DefaultParagraphFont"/>
    <w:link w:val="BodyTextIndent3"/>
    <w:rsid w:val="006A4ADE"/>
    <w:rPr>
      <w:rFonts w:ascii="Palatino" w:hAnsi="Palatino"/>
      <w:bCs/>
      <w:sz w:val="22"/>
    </w:rPr>
  </w:style>
  <w:style w:type="character" w:customStyle="1" w:styleId="il">
    <w:name w:val="il"/>
    <w:basedOn w:val="DefaultParagraphFont"/>
    <w:rsid w:val="006A4ADE"/>
  </w:style>
  <w:style w:type="character" w:customStyle="1" w:styleId="apple-style-span">
    <w:name w:val="apple-style-span"/>
    <w:basedOn w:val="DefaultParagraphFont"/>
    <w:rsid w:val="00205DC2"/>
  </w:style>
</w:styles>
</file>

<file path=word/webSettings.xml><?xml version="1.0" encoding="utf-8"?>
<w:webSettings xmlns:r="http://schemas.openxmlformats.org/officeDocument/2006/relationships" xmlns:w="http://schemas.openxmlformats.org/wordprocessingml/2006/main">
  <w:divs>
    <w:div w:id="593780737">
      <w:bodyDiv w:val="1"/>
      <w:marLeft w:val="0"/>
      <w:marRight w:val="0"/>
      <w:marTop w:val="0"/>
      <w:marBottom w:val="0"/>
      <w:divBdr>
        <w:top w:val="none" w:sz="0" w:space="0" w:color="auto"/>
        <w:left w:val="none" w:sz="0" w:space="0" w:color="auto"/>
        <w:bottom w:val="none" w:sz="0" w:space="0" w:color="auto"/>
        <w:right w:val="none" w:sz="0" w:space="0" w:color="auto"/>
      </w:divBdr>
    </w:div>
    <w:div w:id="849754178">
      <w:bodyDiv w:val="1"/>
      <w:marLeft w:val="0"/>
      <w:marRight w:val="0"/>
      <w:marTop w:val="0"/>
      <w:marBottom w:val="0"/>
      <w:divBdr>
        <w:top w:val="none" w:sz="0" w:space="0" w:color="auto"/>
        <w:left w:val="none" w:sz="0" w:space="0" w:color="auto"/>
        <w:bottom w:val="none" w:sz="0" w:space="0" w:color="auto"/>
        <w:right w:val="none" w:sz="0" w:space="0" w:color="auto"/>
      </w:divBdr>
    </w:div>
    <w:div w:id="1644390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490</TotalTime>
  <Pages>22</Pages>
  <Words>6682</Words>
  <Characters>37681</Characters>
  <Application>Microsoft Office Word</Application>
  <DocSecurity>0</DocSecurity>
  <Lines>314</Lines>
  <Paragraphs>88</Paragraphs>
  <ScaleCrop>false</ScaleCrop>
  <HeadingPairs>
    <vt:vector size="2" baseType="variant">
      <vt:variant>
        <vt:lpstr>Title</vt:lpstr>
      </vt:variant>
      <vt:variant>
        <vt:i4>1</vt:i4>
      </vt:variant>
    </vt:vector>
  </HeadingPairs>
  <TitlesOfParts>
    <vt:vector size="1" baseType="lpstr">
      <vt:lpstr>Agenda</vt:lpstr>
    </vt:vector>
  </TitlesOfParts>
  <Company>University of Alaska</Company>
  <LinksUpToDate>false</LinksUpToDate>
  <CharactersWithSpaces>44275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Jeannie Phillips</dc:creator>
  <cp:keywords/>
  <dc:description/>
  <cp:lastModifiedBy>Jeannie Phillips</cp:lastModifiedBy>
  <cp:revision>70</cp:revision>
  <cp:lastPrinted>2011-09-12T20:27:00Z</cp:lastPrinted>
  <dcterms:created xsi:type="dcterms:W3CDTF">2011-09-07T22:51:00Z</dcterms:created>
  <dcterms:modified xsi:type="dcterms:W3CDTF">2011-09-12T20:43:00Z</dcterms:modified>
</cp:coreProperties>
</file>