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1072C1">
      <w:pPr>
        <w:widowControl w:val="0"/>
        <w:autoSpaceDE w:val="0"/>
        <w:autoSpaceDN w:val="0"/>
        <w:adjustRightInd w:val="0"/>
        <w:ind w:left="-720"/>
        <w:rPr>
          <w:rFonts w:ascii="Helvetica" w:hAnsi="Helvetica" w:cs="Helvetica"/>
          <w:color w:val="004FAF"/>
        </w:rPr>
      </w:pPr>
    </w:p>
    <w:p w:rsidR="004A5BC0" w:rsidRPr="00412A70" w:rsidRDefault="004A5BC0" w:rsidP="001072C1">
      <w:pPr>
        <w:widowControl w:val="0"/>
        <w:autoSpaceDE w:val="0"/>
        <w:autoSpaceDN w:val="0"/>
        <w:adjustRightInd w:val="0"/>
        <w:ind w:left="-720"/>
        <w:rPr>
          <w:rFonts w:ascii="Helvetica" w:hAnsi="Helvetica" w:cs="Helvetica"/>
          <w:color w:val="004FAF"/>
          <w:sz w:val="22"/>
        </w:rPr>
      </w:pPr>
    </w:p>
    <w:p w:rsidR="004A5BC0" w:rsidRPr="00AD01C7" w:rsidRDefault="001072C1" w:rsidP="001072C1">
      <w:pPr>
        <w:widowControl w:val="0"/>
        <w:autoSpaceDE w:val="0"/>
        <w:autoSpaceDN w:val="0"/>
        <w:adjustRightInd w:val="0"/>
        <w:rPr>
          <w:rFonts w:ascii="Helvetica" w:hAnsi="Helvetica" w:cs="Helvetica"/>
          <w:i/>
          <w:color w:val="004FAF"/>
          <w:sz w:val="22"/>
        </w:rPr>
      </w:pPr>
      <w:r w:rsidRPr="00AD01C7">
        <w:rPr>
          <w:rFonts w:ascii="Helvetica" w:hAnsi="Helvetica" w:cs="Helvetica"/>
          <w:i/>
          <w:color w:val="004FAF"/>
          <w:sz w:val="22"/>
        </w:rPr>
        <w:t>November 3</w:t>
      </w:r>
      <w:r w:rsidR="004A5BC0" w:rsidRPr="00AD01C7">
        <w:rPr>
          <w:rFonts w:ascii="Helvetica" w:hAnsi="Helvetica" w:cs="Helvetica"/>
          <w:i/>
          <w:color w:val="004FAF"/>
          <w:sz w:val="22"/>
        </w:rPr>
        <w:t>, 2008</w:t>
      </w:r>
    </w:p>
    <w:p w:rsidR="004A5BC0" w:rsidRPr="00AD01C7" w:rsidRDefault="004A5BC0" w:rsidP="001072C1">
      <w:pPr>
        <w:widowControl w:val="0"/>
        <w:autoSpaceDE w:val="0"/>
        <w:autoSpaceDN w:val="0"/>
        <w:adjustRightInd w:val="0"/>
        <w:rPr>
          <w:rFonts w:ascii="Helvetica" w:hAnsi="Helvetica" w:cs="Helvetica"/>
          <w:i/>
          <w:color w:val="004FAF"/>
          <w:sz w:val="22"/>
        </w:rPr>
      </w:pPr>
    </w:p>
    <w:p w:rsidR="001072C1" w:rsidRPr="00AD01C7" w:rsidRDefault="001072C1" w:rsidP="001072C1">
      <w:pPr>
        <w:rPr>
          <w:rFonts w:ascii="Helvetica" w:eastAsia="Times" w:hAnsi="Helvetica" w:cs="Times New Roman"/>
          <w:i/>
          <w:color w:val="365F91" w:themeColor="accent1" w:themeShade="BF"/>
          <w:sz w:val="22"/>
          <w:szCs w:val="20"/>
        </w:rPr>
      </w:pPr>
      <w:r w:rsidRPr="00AD01C7">
        <w:rPr>
          <w:rFonts w:ascii="Helvetica" w:eastAsia="Times" w:hAnsi="Helvetica" w:cs="Times New Roman"/>
          <w:i/>
          <w:color w:val="365F91" w:themeColor="accent1" w:themeShade="BF"/>
          <w:sz w:val="22"/>
          <w:szCs w:val="20"/>
        </w:rPr>
        <w:t>Solar preheat for hot water on campus buildings.  With the price of energy probably going back up, let's  consider putting in solar preheat for hot water. According to UAF Cooperative Extension, this is  becoming economical.</w:t>
      </w:r>
    </w:p>
    <w:p w:rsidR="001072C1" w:rsidRPr="00AD01C7" w:rsidRDefault="001072C1" w:rsidP="001072C1">
      <w:pPr>
        <w:rPr>
          <w:rFonts w:ascii="Helvetica" w:eastAsia="Times" w:hAnsi="Helvetica" w:cs="Times New Roman"/>
          <w:i/>
          <w:color w:val="365F91" w:themeColor="accent1" w:themeShade="BF"/>
          <w:sz w:val="22"/>
          <w:szCs w:val="20"/>
        </w:rPr>
      </w:pPr>
    </w:p>
    <w:p w:rsidR="001072C1" w:rsidRPr="00AD01C7" w:rsidRDefault="001072C1" w:rsidP="001072C1">
      <w:pPr>
        <w:rPr>
          <w:rFonts w:ascii="Helvetica" w:eastAsia="Times" w:hAnsi="Helvetica" w:cs="Times New Roman"/>
          <w:i/>
          <w:color w:val="365F91" w:themeColor="accent1" w:themeShade="BF"/>
          <w:sz w:val="22"/>
          <w:szCs w:val="20"/>
        </w:rPr>
      </w:pPr>
    </w:p>
    <w:p w:rsidR="001072C1" w:rsidRPr="00AD01C7" w:rsidRDefault="001072C1" w:rsidP="001072C1">
      <w:pPr>
        <w:rPr>
          <w:rFonts w:ascii="Helvetica" w:eastAsia="Times" w:hAnsi="Helvetica" w:cs="Times New Roman"/>
          <w:i/>
          <w:color w:val="365F91" w:themeColor="accent1" w:themeShade="BF"/>
          <w:sz w:val="22"/>
          <w:szCs w:val="20"/>
        </w:rPr>
      </w:pPr>
      <w:r w:rsidRPr="00AD01C7">
        <w:rPr>
          <w:rFonts w:ascii="Helvetica" w:eastAsia="Times" w:hAnsi="Helvetica" w:cs="Times New Roman"/>
          <w:i/>
          <w:color w:val="365F91" w:themeColor="accent1" w:themeShade="BF"/>
          <w:sz w:val="22"/>
          <w:szCs w:val="20"/>
        </w:rPr>
        <w:t>Rich Kochis</w:t>
      </w:r>
    </w:p>
    <w:p w:rsidR="001072C1" w:rsidRPr="00AD01C7" w:rsidRDefault="001072C1" w:rsidP="001072C1">
      <w:pPr>
        <w:widowControl w:val="0"/>
        <w:autoSpaceDE w:val="0"/>
        <w:autoSpaceDN w:val="0"/>
        <w:adjustRightInd w:val="0"/>
        <w:rPr>
          <w:rFonts w:ascii="Helvetica" w:hAnsi="Helvetica" w:cs="Helvetica"/>
          <w:i/>
          <w:color w:val="365F91" w:themeColor="accent1" w:themeShade="BF"/>
          <w:sz w:val="22"/>
          <w:u w:val="single"/>
        </w:rPr>
      </w:pPr>
      <w:r w:rsidRPr="00AD01C7">
        <w:rPr>
          <w:rFonts w:ascii="Helvetica" w:eastAsia="Times" w:hAnsi="Helvetica" w:cs="Times New Roman"/>
          <w:i/>
          <w:color w:val="365F91" w:themeColor="accent1" w:themeShade="BF"/>
          <w:sz w:val="22"/>
          <w:szCs w:val="20"/>
        </w:rPr>
        <w:t xml:space="preserve"> </w:t>
      </w:r>
      <w:r w:rsidRPr="00AD01C7">
        <w:rPr>
          <w:rFonts w:ascii="Helvetica" w:eastAsia="Times" w:hAnsi="Helvetica" w:cs="Times New Roman"/>
          <w:i/>
          <w:color w:val="365F91" w:themeColor="accent1" w:themeShade="BF"/>
          <w:sz w:val="22"/>
          <w:szCs w:val="20"/>
          <w:u w:val="single"/>
        </w:rPr>
        <w:t xml:space="preserve"> ifrlk@uaa.alaska.</w:t>
      </w:r>
      <w:r w:rsidRPr="00AD01C7">
        <w:rPr>
          <w:rFonts w:ascii="Helvetica" w:hAnsi="Helvetica" w:cs="Helvetica"/>
          <w:i/>
          <w:color w:val="365F91" w:themeColor="accent1" w:themeShade="BF"/>
          <w:sz w:val="22"/>
          <w:u w:val="single"/>
        </w:rPr>
        <w:t xml:space="preserve"> </w:t>
      </w:r>
    </w:p>
    <w:p w:rsidR="004A5BC0" w:rsidRPr="00AD01C7" w:rsidRDefault="004A5BC0" w:rsidP="001072C1">
      <w:pPr>
        <w:widowControl w:val="0"/>
        <w:autoSpaceDE w:val="0"/>
        <w:autoSpaceDN w:val="0"/>
        <w:adjustRightInd w:val="0"/>
        <w:rPr>
          <w:rFonts w:ascii="Helvetica" w:hAnsi="Helvetica" w:cs="Helvetica"/>
          <w:color w:val="365F91" w:themeColor="accent1" w:themeShade="BF"/>
          <w:sz w:val="22"/>
        </w:rPr>
      </w:pPr>
    </w:p>
    <w:p w:rsidR="004A5BC0" w:rsidRPr="00AD01C7" w:rsidRDefault="00CF6579" w:rsidP="001072C1">
      <w:pPr>
        <w:rPr>
          <w:rFonts w:ascii="Helvetica" w:hAnsi="Helvetica"/>
          <w:sz w:val="22"/>
        </w:rPr>
      </w:pPr>
      <w:r w:rsidRPr="00AD01C7">
        <w:rPr>
          <w:rFonts w:ascii="Helvetica" w:hAnsi="Helvetica"/>
          <w:sz w:val="22"/>
        </w:rPr>
        <w:t>N</w:t>
      </w:r>
      <w:r w:rsidR="00E135B4" w:rsidRPr="00AD01C7">
        <w:rPr>
          <w:rFonts w:ascii="Helvetica" w:hAnsi="Helvetica"/>
          <w:sz w:val="22"/>
        </w:rPr>
        <w:t>ovember</w:t>
      </w:r>
      <w:r w:rsidR="001072C1" w:rsidRPr="00AD01C7">
        <w:rPr>
          <w:rFonts w:ascii="Helvetica" w:hAnsi="Helvetica"/>
          <w:sz w:val="22"/>
        </w:rPr>
        <w:t xml:space="preserve"> 6</w:t>
      </w:r>
      <w:r w:rsidR="004A5BC0" w:rsidRPr="00AD01C7">
        <w:rPr>
          <w:rFonts w:ascii="Helvetica" w:hAnsi="Helvetica"/>
          <w:sz w:val="22"/>
        </w:rPr>
        <w:t>, 2008</w:t>
      </w:r>
    </w:p>
    <w:p w:rsidR="004A5BC0" w:rsidRPr="00AD01C7" w:rsidRDefault="004A5BC0" w:rsidP="001072C1">
      <w:pPr>
        <w:rPr>
          <w:rFonts w:ascii="Helvetica" w:hAnsi="Helvetica"/>
          <w:sz w:val="22"/>
        </w:rPr>
      </w:pPr>
    </w:p>
    <w:p w:rsidR="004A5BC0" w:rsidRPr="00AD01C7" w:rsidRDefault="004A5BC0" w:rsidP="001072C1">
      <w:pPr>
        <w:widowControl w:val="0"/>
        <w:autoSpaceDE w:val="0"/>
        <w:autoSpaceDN w:val="0"/>
        <w:adjustRightInd w:val="0"/>
        <w:outlineLvl w:val="0"/>
        <w:rPr>
          <w:rFonts w:ascii="Helvetica" w:hAnsi="Helvetica" w:cs="Helvetica"/>
          <w:sz w:val="22"/>
        </w:rPr>
      </w:pPr>
      <w:r w:rsidRPr="00AD01C7">
        <w:rPr>
          <w:rFonts w:ascii="Helvetica" w:hAnsi="Helvetica" w:cs="Helvetica"/>
          <w:sz w:val="22"/>
        </w:rPr>
        <w:t>Hello</w:t>
      </w:r>
      <w:r w:rsidR="00167DC1" w:rsidRPr="00AD01C7">
        <w:rPr>
          <w:rFonts w:ascii="Helvetica" w:hAnsi="Helvetica" w:cs="Helvetica"/>
          <w:sz w:val="22"/>
        </w:rPr>
        <w:t xml:space="preserve"> Rich</w:t>
      </w:r>
      <w:r w:rsidR="003B4224" w:rsidRPr="00AD01C7">
        <w:rPr>
          <w:rFonts w:ascii="Helvetica" w:hAnsi="Helvetica" w:cs="Helvetica"/>
          <w:sz w:val="22"/>
        </w:rPr>
        <w:t>:</w:t>
      </w:r>
    </w:p>
    <w:p w:rsidR="004A5BC0" w:rsidRPr="00AD01C7" w:rsidRDefault="004A5BC0" w:rsidP="001072C1">
      <w:pPr>
        <w:widowControl w:val="0"/>
        <w:autoSpaceDE w:val="0"/>
        <w:autoSpaceDN w:val="0"/>
        <w:adjustRightInd w:val="0"/>
        <w:rPr>
          <w:rFonts w:ascii="Helvetica" w:hAnsi="Helvetica" w:cs="Helvetica"/>
          <w:sz w:val="22"/>
        </w:rPr>
      </w:pPr>
    </w:p>
    <w:p w:rsidR="00167DC1" w:rsidRPr="00AD01C7" w:rsidRDefault="003B4224" w:rsidP="001072C1">
      <w:pPr>
        <w:widowControl w:val="0"/>
        <w:autoSpaceDE w:val="0"/>
        <w:autoSpaceDN w:val="0"/>
        <w:adjustRightInd w:val="0"/>
        <w:rPr>
          <w:rFonts w:ascii="Helvetica" w:hAnsi="Helvetica" w:cs="Helvetica"/>
          <w:sz w:val="22"/>
        </w:rPr>
      </w:pPr>
      <w:r w:rsidRPr="00AD01C7">
        <w:rPr>
          <w:rFonts w:ascii="Helvetica" w:hAnsi="Helvetica" w:cs="Helvetica"/>
          <w:sz w:val="22"/>
        </w:rPr>
        <w:t>Thank</w:t>
      </w:r>
      <w:r w:rsidR="00E135B4" w:rsidRPr="00AD01C7">
        <w:rPr>
          <w:rFonts w:ascii="Helvetica" w:hAnsi="Helvetica" w:cs="Helvetica"/>
          <w:sz w:val="22"/>
        </w:rPr>
        <w:t xml:space="preserve"> you for </w:t>
      </w:r>
      <w:r w:rsidR="00167DC1" w:rsidRPr="00AD01C7">
        <w:rPr>
          <w:rFonts w:ascii="Helvetica" w:hAnsi="Helvetica" w:cs="Helvetica"/>
          <w:sz w:val="22"/>
        </w:rPr>
        <w:t>your interesting suggestion. I’m forwarding your question to the UAF utilities staff for more specific follow-up. I have a vague understanding that we use waste-heat from the coal plant to heat the water but I’m already in over my head with just that comment so I’ll let the experts respond.</w:t>
      </w:r>
    </w:p>
    <w:p w:rsidR="004A5BC0" w:rsidRPr="00AD01C7" w:rsidRDefault="004A5BC0" w:rsidP="001072C1">
      <w:pPr>
        <w:widowControl w:val="0"/>
        <w:autoSpaceDE w:val="0"/>
        <w:autoSpaceDN w:val="0"/>
        <w:adjustRightInd w:val="0"/>
        <w:rPr>
          <w:rFonts w:ascii="Helvetica" w:hAnsi="Helvetica" w:cs="Helvetica"/>
          <w:sz w:val="22"/>
        </w:rPr>
      </w:pPr>
    </w:p>
    <w:p w:rsidR="00AD01C7" w:rsidRPr="00AD01C7" w:rsidRDefault="004A5BC0" w:rsidP="00167DC1">
      <w:pPr>
        <w:widowControl w:val="0"/>
        <w:autoSpaceDE w:val="0"/>
        <w:autoSpaceDN w:val="0"/>
        <w:adjustRightInd w:val="0"/>
        <w:outlineLvl w:val="0"/>
        <w:rPr>
          <w:rFonts w:ascii="Helvetica" w:hAnsi="Helvetica" w:cs="Helvetica"/>
          <w:sz w:val="22"/>
        </w:rPr>
      </w:pPr>
      <w:r w:rsidRPr="00AD01C7">
        <w:rPr>
          <w:rFonts w:ascii="Helvetica" w:hAnsi="Helvetica" w:cs="Helvetica"/>
          <w:sz w:val="22"/>
        </w:rPr>
        <w:t>A</w:t>
      </w:r>
      <w:r w:rsidR="00167DC1" w:rsidRPr="00AD01C7">
        <w:rPr>
          <w:rFonts w:ascii="Helvetica" w:hAnsi="Helvetica" w:cs="Helvetica"/>
          <w:sz w:val="22"/>
        </w:rPr>
        <w:t>gain, thank you for taking time to respond.</w:t>
      </w:r>
    </w:p>
    <w:p w:rsidR="00AD01C7" w:rsidRPr="00AD01C7" w:rsidRDefault="00AD01C7" w:rsidP="00167DC1">
      <w:pPr>
        <w:widowControl w:val="0"/>
        <w:autoSpaceDE w:val="0"/>
        <w:autoSpaceDN w:val="0"/>
        <w:adjustRightInd w:val="0"/>
        <w:outlineLvl w:val="0"/>
        <w:rPr>
          <w:rFonts w:ascii="Helvetica" w:hAnsi="Helvetica" w:cs="Helvetica"/>
          <w:sz w:val="22"/>
        </w:rPr>
      </w:pPr>
    </w:p>
    <w:p w:rsidR="001072C1" w:rsidRPr="00AD01C7" w:rsidRDefault="00AD01C7" w:rsidP="00167DC1">
      <w:pPr>
        <w:widowControl w:val="0"/>
        <w:autoSpaceDE w:val="0"/>
        <w:autoSpaceDN w:val="0"/>
        <w:adjustRightInd w:val="0"/>
        <w:outlineLvl w:val="0"/>
        <w:rPr>
          <w:rFonts w:ascii="Helvetica" w:hAnsi="Helvetica" w:cs="Helvetica"/>
          <w:sz w:val="22"/>
        </w:rPr>
      </w:pPr>
      <w:r w:rsidRPr="00AD01C7">
        <w:rPr>
          <w:rFonts w:ascii="Helvetica" w:hAnsi="Helvetica" w:cs="Helvetica"/>
          <w:sz w:val="22"/>
        </w:rPr>
        <w:t>Wendy Redman</w:t>
      </w:r>
    </w:p>
    <w:p w:rsidR="001072C1" w:rsidRPr="00AD01C7" w:rsidRDefault="001072C1" w:rsidP="001072C1">
      <w:pPr>
        <w:rPr>
          <w:rFonts w:ascii="Helvetica" w:hAnsi="Helvetica"/>
          <w:sz w:val="22"/>
        </w:rPr>
      </w:pPr>
    </w:p>
    <w:p w:rsidR="001072C1" w:rsidRPr="00AD01C7" w:rsidRDefault="001072C1" w:rsidP="001072C1">
      <w:pPr>
        <w:pBdr>
          <w:top w:val="single" w:sz="18" w:space="1" w:color="auto"/>
        </w:pBdr>
        <w:rPr>
          <w:rFonts w:ascii="Helvetica" w:hAnsi="Helvetica"/>
          <w:sz w:val="22"/>
        </w:rPr>
      </w:pPr>
    </w:p>
    <w:p w:rsidR="001072C1" w:rsidRDefault="001072C1" w:rsidP="001072C1">
      <w:pPr>
        <w:rPr>
          <w:rFonts w:asciiTheme="majorHAnsi" w:hAnsiTheme="majorHAnsi"/>
          <w:b/>
        </w:rPr>
      </w:pPr>
    </w:p>
    <w:p w:rsidR="001072C1" w:rsidRDefault="001072C1" w:rsidP="001072C1">
      <w:pPr>
        <w:rPr>
          <w:rFonts w:asciiTheme="majorHAnsi" w:hAnsiTheme="majorHAnsi"/>
          <w:b/>
        </w:rPr>
      </w:pPr>
    </w:p>
    <w:p w:rsidR="004A5BC0" w:rsidRPr="00412A70" w:rsidRDefault="00CF6579" w:rsidP="001072C1">
      <w:pPr>
        <w:rPr>
          <w:sz w:val="22"/>
        </w:rPr>
      </w:pPr>
      <w:r w:rsidRPr="00FE6AF6">
        <w:rPr>
          <w:rFonts w:asciiTheme="majorHAnsi" w:hAnsiTheme="majorHAnsi"/>
          <w:b/>
          <w:sz w:val="28"/>
        </w:rPr>
        <w:t>FOLLOW-UP:</w:t>
      </w:r>
      <w:r>
        <w:rPr>
          <w:rFonts w:asciiTheme="majorHAnsi" w:hAnsiTheme="majorHAnsi"/>
          <w:b/>
        </w:rPr>
        <w:t xml:space="preserve"> </w:t>
      </w:r>
      <w:r w:rsidR="00167DC1">
        <w:rPr>
          <w:rFonts w:asciiTheme="majorHAnsi" w:hAnsiTheme="majorHAnsi"/>
        </w:rPr>
        <w:t xml:space="preserve"> Forward to UAF Utilities for review and comment.</w:t>
      </w:r>
    </w:p>
    <w:sectPr w:rsidR="004A5BC0" w:rsidRPr="00412A70"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1072C1" w:rsidRPr="00A0099B">
      <w:tc>
        <w:tcPr>
          <w:tcW w:w="5000" w:type="pct"/>
          <w:shd w:val="clear" w:color="auto" w:fill="auto"/>
        </w:tcPr>
        <w:p w:rsidR="001072C1" w:rsidRPr="00A0099B" w:rsidRDefault="00167DC1" w:rsidP="00167DC1">
          <w:pPr>
            <w:tabs>
              <w:tab w:val="left" w:pos="7400"/>
              <w:tab w:val="right" w:pos="8640"/>
            </w:tabs>
            <w:rPr>
              <w:color w:val="auto"/>
              <w:sz w:val="28"/>
            </w:rPr>
          </w:pPr>
          <w:r>
            <w:rPr>
              <w:rFonts w:ascii="Calibri" w:hAnsi="Calibri"/>
              <w:b/>
              <w:color w:val="auto"/>
              <w:sz w:val="28"/>
              <w:szCs w:val="24"/>
            </w:rPr>
            <w:t>SUGGESTION BOX:  Solar Preheat                                                                        6</w:t>
          </w:r>
        </w:p>
      </w:tc>
    </w:tr>
  </w:tbl>
  <w:p w:rsidR="001072C1" w:rsidRDefault="001072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D1739"/>
    <w:rsid w:val="001072C1"/>
    <w:rsid w:val="00167DC1"/>
    <w:rsid w:val="001B0A71"/>
    <w:rsid w:val="001E6F19"/>
    <w:rsid w:val="002E25BA"/>
    <w:rsid w:val="003B4224"/>
    <w:rsid w:val="003F1C3A"/>
    <w:rsid w:val="004A5BC0"/>
    <w:rsid w:val="004D3E90"/>
    <w:rsid w:val="009F4F9D"/>
    <w:rsid w:val="00A07CC0"/>
    <w:rsid w:val="00A40457"/>
    <w:rsid w:val="00AD01C7"/>
    <w:rsid w:val="00BD2FDF"/>
    <w:rsid w:val="00CF6579"/>
    <w:rsid w:val="00E135B4"/>
    <w:rsid w:val="00EC71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Macintosh Word</Application>
  <DocSecurity>0</DocSecurity>
  <Lines>5</Lines>
  <Paragraphs>1</Paragraphs>
  <ScaleCrop>false</ScaleCrop>
  <Company>University of Alaska</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2008-11-11T23:37:00Z</cp:lastPrinted>
  <dcterms:created xsi:type="dcterms:W3CDTF">2008-11-12T18:46:00Z</dcterms:created>
  <dcterms:modified xsi:type="dcterms:W3CDTF">2008-11-12T18:46:00Z</dcterms:modified>
</cp:coreProperties>
</file>