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0DFB" w:rsidRDefault="00154CAC">
      <w:pPr>
        <w:pStyle w:val="Title"/>
      </w:pPr>
      <w:bookmarkStart w:id="0" w:name="h.gjdgxs" w:colFirst="0" w:colLast="0"/>
      <w:bookmarkStart w:id="1" w:name="_GoBack"/>
      <w:bookmarkEnd w:id="0"/>
      <w:bookmarkEnd w:id="1"/>
      <w:r>
        <w:t>ITSM Process Description</w:t>
      </w:r>
    </w:p>
    <w:p w:rsidR="00910DFB" w:rsidRDefault="00154CAC">
      <w:r>
        <w:rPr>
          <w:b/>
          <w:sz w:val="28"/>
        </w:rPr>
        <w:t>Service Catalog Management</w:t>
      </w:r>
    </w:p>
    <w:p w:rsidR="00910DFB" w:rsidRDefault="00910DFB">
      <w:pPr>
        <w:pStyle w:val="Subtitle"/>
      </w:pPr>
    </w:p>
    <w:p w:rsidR="00910DFB" w:rsidRDefault="00154CAC">
      <w:r>
        <w:br w:type="page"/>
      </w:r>
    </w:p>
    <w:p w:rsidR="00910DFB" w:rsidRDefault="00910DFB">
      <w:pPr>
        <w:spacing w:after="200" w:line="276" w:lineRule="auto"/>
      </w:pPr>
    </w:p>
    <w:p w:rsidR="00910DFB" w:rsidRDefault="00154CAC">
      <w:pPr>
        <w:spacing w:before="120" w:after="0"/>
      </w:pPr>
      <w:r>
        <w:rPr>
          <w:rFonts w:ascii="Cambria" w:eastAsia="Cambria" w:hAnsi="Cambria" w:cs="Cambria"/>
          <w:b/>
          <w:color w:val="244061"/>
          <w:sz w:val="28"/>
        </w:rPr>
        <w:t>Contents</w:t>
      </w:r>
    </w:p>
    <w:p w:rsidR="00910DFB" w:rsidRDefault="00154CAC">
      <w:pPr>
        <w:tabs>
          <w:tab w:val="right" w:pos="9350"/>
        </w:tabs>
        <w:spacing w:after="100"/>
      </w:pPr>
      <w:hyperlink w:anchor="h.30j0zll">
        <w:r>
          <w:rPr>
            <w:color w:val="0000FF"/>
            <w:u w:val="single"/>
          </w:rPr>
          <w:t>Introduction</w:t>
        </w:r>
      </w:hyperlink>
      <w:hyperlink w:anchor="h.30j0zll">
        <w:r>
          <w:tab/>
        </w:r>
      </w:hyperlink>
    </w:p>
    <w:p w:rsidR="00910DFB" w:rsidRDefault="00154CAC">
      <w:pPr>
        <w:tabs>
          <w:tab w:val="right" w:pos="9350"/>
        </w:tabs>
        <w:spacing w:after="100"/>
      </w:pPr>
      <w:hyperlink w:anchor="h.1fob9te">
        <w:r>
          <w:rPr>
            <w:color w:val="0000FF"/>
            <w:u w:val="single"/>
          </w:rPr>
          <w:t>Service Catalog Management Process Goals and Objectives</w:t>
        </w:r>
      </w:hyperlink>
      <w:hyperlink w:anchor="h.1fob9te">
        <w:r>
          <w:tab/>
        </w:r>
      </w:hyperlink>
    </w:p>
    <w:p w:rsidR="00910DFB" w:rsidRDefault="00154CAC">
      <w:pPr>
        <w:tabs>
          <w:tab w:val="right" w:pos="9350"/>
        </w:tabs>
        <w:spacing w:after="100"/>
      </w:pPr>
      <w:hyperlink w:anchor="h.3znysh7">
        <w:r>
          <w:rPr>
            <w:color w:val="0000FF"/>
            <w:u w:val="single"/>
          </w:rPr>
          <w:t>Scope</w:t>
        </w:r>
      </w:hyperlink>
      <w:hyperlink w:anchor="h.3znysh7">
        <w:r>
          <w:tab/>
        </w:r>
      </w:hyperlink>
    </w:p>
    <w:p w:rsidR="00910DFB" w:rsidRDefault="00154CAC">
      <w:pPr>
        <w:tabs>
          <w:tab w:val="right" w:pos="9350"/>
        </w:tabs>
        <w:spacing w:after="100"/>
      </w:pPr>
      <w:hyperlink w:anchor="h.2et92p0">
        <w:r>
          <w:rPr>
            <w:color w:val="0000FF"/>
            <w:u w:val="single"/>
          </w:rPr>
          <w:t>Benefits</w:t>
        </w:r>
      </w:hyperlink>
      <w:hyperlink w:anchor="h.2et92p0">
        <w:r>
          <w:tab/>
        </w:r>
      </w:hyperlink>
    </w:p>
    <w:p w:rsidR="00910DFB" w:rsidRDefault="00154CAC">
      <w:pPr>
        <w:tabs>
          <w:tab w:val="right" w:pos="9350"/>
        </w:tabs>
        <w:spacing w:after="100"/>
      </w:pPr>
      <w:hyperlink w:anchor="h.tyjcwt">
        <w:r>
          <w:rPr>
            <w:color w:val="0000FF"/>
            <w:u w:val="single"/>
          </w:rPr>
          <w:t>Key Terms and Definitions</w:t>
        </w:r>
      </w:hyperlink>
      <w:hyperlink w:anchor="h.tyjcwt">
        <w:r>
          <w:tab/>
        </w:r>
      </w:hyperlink>
    </w:p>
    <w:p w:rsidR="00910DFB" w:rsidRDefault="00154CAC">
      <w:pPr>
        <w:tabs>
          <w:tab w:val="right" w:pos="9350"/>
        </w:tabs>
        <w:spacing w:after="100"/>
      </w:pPr>
      <w:hyperlink w:anchor="h.3dy6vkm">
        <w:r>
          <w:rPr>
            <w:color w:val="0000FF"/>
            <w:u w:val="single"/>
          </w:rPr>
          <w:t>Roles and Responsibilities</w:t>
        </w:r>
      </w:hyperlink>
      <w:hyperlink w:anchor="h.3dy6vkm">
        <w:r>
          <w:tab/>
        </w:r>
      </w:hyperlink>
    </w:p>
    <w:p w:rsidR="00910DFB" w:rsidRDefault="00154CAC">
      <w:pPr>
        <w:tabs>
          <w:tab w:val="right" w:pos="9350"/>
        </w:tabs>
        <w:spacing w:after="100"/>
        <w:ind w:left="220"/>
      </w:pPr>
      <w:hyperlink w:anchor="h.1t3h5sf">
        <w:r>
          <w:rPr>
            <w:color w:val="0000FF"/>
            <w:u w:val="single"/>
          </w:rPr>
          <w:t>Service Catalog Management Process Owner</w:t>
        </w:r>
      </w:hyperlink>
      <w:hyperlink w:anchor="h.1t3h5sf">
        <w:r>
          <w:tab/>
        </w:r>
      </w:hyperlink>
    </w:p>
    <w:p w:rsidR="00910DFB" w:rsidRDefault="00154CAC">
      <w:pPr>
        <w:tabs>
          <w:tab w:val="right" w:pos="9350"/>
        </w:tabs>
        <w:spacing w:after="100"/>
        <w:ind w:left="220"/>
      </w:pPr>
      <w:hyperlink w:anchor="h.4d34og8">
        <w:r>
          <w:rPr>
            <w:color w:val="0000FF"/>
            <w:u w:val="single"/>
          </w:rPr>
          <w:t xml:space="preserve">Service Catalog </w:t>
        </w:r>
        <w:r>
          <w:rPr>
            <w:color w:val="0000FF"/>
            <w:u w:val="single"/>
          </w:rPr>
          <w:t>Manager</w:t>
        </w:r>
      </w:hyperlink>
      <w:hyperlink w:anchor="h.4d34og8">
        <w:r>
          <w:tab/>
        </w:r>
      </w:hyperlink>
    </w:p>
    <w:p w:rsidR="00910DFB" w:rsidRDefault="00154CAC">
      <w:pPr>
        <w:tabs>
          <w:tab w:val="right" w:pos="9350"/>
        </w:tabs>
        <w:spacing w:after="100"/>
        <w:ind w:left="220"/>
      </w:pPr>
      <w:hyperlink w:anchor="h.2s8eyo1">
        <w:r>
          <w:rPr>
            <w:color w:val="0000FF"/>
            <w:u w:val="single"/>
          </w:rPr>
          <w:t>Service Owner</w:t>
        </w:r>
      </w:hyperlink>
      <w:hyperlink w:anchor="h.2s8eyo1">
        <w:r>
          <w:tab/>
        </w:r>
      </w:hyperlink>
    </w:p>
    <w:p w:rsidR="00910DFB" w:rsidRDefault="00154CAC">
      <w:pPr>
        <w:tabs>
          <w:tab w:val="right" w:pos="9350"/>
        </w:tabs>
        <w:spacing w:after="100"/>
        <w:ind w:left="220"/>
      </w:pPr>
      <w:hyperlink w:anchor="h.17dp8vu">
        <w:r>
          <w:rPr>
            <w:color w:val="0000FF"/>
            <w:u w:val="single"/>
          </w:rPr>
          <w:t>Service Catalog Stakeholders</w:t>
        </w:r>
      </w:hyperlink>
      <w:hyperlink w:anchor="h.17dp8vu">
        <w:r>
          <w:tab/>
        </w:r>
      </w:hyperlink>
    </w:p>
    <w:p w:rsidR="00910DFB" w:rsidRDefault="00154CAC">
      <w:pPr>
        <w:tabs>
          <w:tab w:val="right" w:pos="9350"/>
        </w:tabs>
        <w:spacing w:after="100"/>
        <w:ind w:left="220"/>
      </w:pPr>
      <w:hyperlink w:anchor="h.3rdcrjn">
        <w:r>
          <w:rPr>
            <w:color w:val="0000FF"/>
            <w:u w:val="single"/>
          </w:rPr>
          <w:t>Service Customer</w:t>
        </w:r>
      </w:hyperlink>
      <w:hyperlink w:anchor="h.3rdcrjn">
        <w:r>
          <w:tab/>
        </w:r>
      </w:hyperlink>
    </w:p>
    <w:p w:rsidR="00910DFB" w:rsidRDefault="00154CAC">
      <w:pPr>
        <w:tabs>
          <w:tab w:val="right" w:pos="9350"/>
        </w:tabs>
        <w:spacing w:after="100"/>
      </w:pPr>
      <w:hyperlink w:anchor="h.26in1rg">
        <w:r>
          <w:rPr>
            <w:color w:val="0000FF"/>
            <w:u w:val="single"/>
          </w:rPr>
          <w:t>Service Catalog High Level Process Flow</w:t>
        </w:r>
      </w:hyperlink>
      <w:hyperlink w:anchor="h.26in1rg">
        <w:r>
          <w:tab/>
        </w:r>
      </w:hyperlink>
    </w:p>
    <w:p w:rsidR="00910DFB" w:rsidRDefault="00154CAC">
      <w:pPr>
        <w:tabs>
          <w:tab w:val="right" w:pos="9350"/>
        </w:tabs>
        <w:spacing w:after="100"/>
      </w:pPr>
      <w:hyperlink w:anchor="h.lnxbz9">
        <w:r>
          <w:rPr>
            <w:color w:val="0000FF"/>
            <w:u w:val="single"/>
          </w:rPr>
          <w:t>Service Catalog High Level Process Descriptions</w:t>
        </w:r>
      </w:hyperlink>
      <w:hyperlink w:anchor="h.lnxbz9">
        <w:r>
          <w:tab/>
        </w:r>
      </w:hyperlink>
    </w:p>
    <w:p w:rsidR="00910DFB" w:rsidRDefault="00154CAC">
      <w:pPr>
        <w:tabs>
          <w:tab w:val="right" w:pos="9350"/>
        </w:tabs>
        <w:spacing w:after="100"/>
      </w:pPr>
      <w:hyperlink w:anchor="h.35nkun2">
        <w:r>
          <w:rPr>
            <w:color w:val="0000FF"/>
            <w:u w:val="single"/>
          </w:rPr>
          <w:t>Service Catalog Review Process Flow</w:t>
        </w:r>
      </w:hyperlink>
      <w:hyperlink w:anchor="h.35nkun2">
        <w:r>
          <w:tab/>
        </w:r>
      </w:hyperlink>
    </w:p>
    <w:p w:rsidR="00910DFB" w:rsidRDefault="00154CAC">
      <w:pPr>
        <w:tabs>
          <w:tab w:val="right" w:pos="9350"/>
        </w:tabs>
        <w:spacing w:after="100"/>
      </w:pPr>
      <w:hyperlink w:anchor="h.1ksv4uv">
        <w:r>
          <w:rPr>
            <w:color w:val="0000FF"/>
            <w:u w:val="single"/>
          </w:rPr>
          <w:t>Service Catalog Review Process Activity Descriptions</w:t>
        </w:r>
      </w:hyperlink>
      <w:hyperlink w:anchor="h.1ksv4uv">
        <w:r>
          <w:tab/>
        </w:r>
      </w:hyperlink>
    </w:p>
    <w:p w:rsidR="00910DFB" w:rsidRDefault="00154CAC">
      <w:pPr>
        <w:tabs>
          <w:tab w:val="right" w:pos="9350"/>
        </w:tabs>
        <w:spacing w:after="100"/>
      </w:pPr>
      <w:hyperlink w:anchor="h.2jxsxqh">
        <w:r>
          <w:rPr>
            <w:color w:val="0000FF"/>
            <w:u w:val="single"/>
          </w:rPr>
          <w:t>Service Catalog Review Process RACI Matrix</w:t>
        </w:r>
      </w:hyperlink>
      <w:hyperlink w:anchor="h.2jxsxqh">
        <w:r>
          <w:tab/>
        </w:r>
      </w:hyperlink>
    </w:p>
    <w:p w:rsidR="00910DFB" w:rsidRDefault="00154CAC">
      <w:pPr>
        <w:tabs>
          <w:tab w:val="right" w:pos="9350"/>
        </w:tabs>
        <w:spacing w:after="100"/>
      </w:pPr>
      <w:hyperlink w:anchor="h.z337ya">
        <w:r>
          <w:rPr>
            <w:color w:val="0000FF"/>
            <w:u w:val="single"/>
          </w:rPr>
          <w:t>Service Catalog Maintenance Process Flow</w:t>
        </w:r>
      </w:hyperlink>
      <w:hyperlink w:anchor="h.z337ya">
        <w:r>
          <w:tab/>
        </w:r>
      </w:hyperlink>
    </w:p>
    <w:p w:rsidR="00910DFB" w:rsidRDefault="00154CAC">
      <w:pPr>
        <w:tabs>
          <w:tab w:val="right" w:pos="9350"/>
        </w:tabs>
        <w:spacing w:after="100"/>
      </w:pPr>
      <w:hyperlink w:anchor="h.3j2qqm3">
        <w:r>
          <w:rPr>
            <w:color w:val="0000FF"/>
            <w:u w:val="single"/>
          </w:rPr>
          <w:t>Service Catalog Maintenance Process Activity Descriptions</w:t>
        </w:r>
      </w:hyperlink>
      <w:hyperlink w:anchor="h.3j2qqm3">
        <w:r>
          <w:tab/>
        </w:r>
      </w:hyperlink>
    </w:p>
    <w:p w:rsidR="00910DFB" w:rsidRDefault="00154CAC">
      <w:pPr>
        <w:tabs>
          <w:tab w:val="right" w:pos="9350"/>
        </w:tabs>
        <w:spacing w:after="100"/>
      </w:pPr>
      <w:hyperlink w:anchor="h.1y810tw">
        <w:r>
          <w:rPr>
            <w:color w:val="0000FF"/>
            <w:u w:val="single"/>
          </w:rPr>
          <w:t>Service Catalog Maintenance Process RACI Matrix</w:t>
        </w:r>
      </w:hyperlink>
      <w:hyperlink w:anchor="h.1y810tw">
        <w:r>
          <w:tab/>
        </w:r>
      </w:hyperlink>
    </w:p>
    <w:p w:rsidR="00910DFB" w:rsidRDefault="00154CAC">
      <w:pPr>
        <w:tabs>
          <w:tab w:val="right" w:pos="9350"/>
        </w:tabs>
        <w:spacing w:after="100"/>
      </w:pPr>
      <w:hyperlink w:anchor="h.4i7ojhp">
        <w:r>
          <w:rPr>
            <w:color w:val="0000FF"/>
            <w:u w:val="single"/>
          </w:rPr>
          <w:t>Obtain and Publish Service Information Process Flow</w:t>
        </w:r>
      </w:hyperlink>
      <w:hyperlink w:anchor="h.4i7ojhp">
        <w:r>
          <w:tab/>
        </w:r>
      </w:hyperlink>
    </w:p>
    <w:p w:rsidR="00910DFB" w:rsidRDefault="00154CAC">
      <w:pPr>
        <w:tabs>
          <w:tab w:val="right" w:pos="9350"/>
        </w:tabs>
        <w:spacing w:after="100"/>
      </w:pPr>
      <w:hyperlink w:anchor="h.2xcytpi">
        <w:r>
          <w:rPr>
            <w:color w:val="0000FF"/>
            <w:u w:val="single"/>
          </w:rPr>
          <w:t>Obtain and Publish Service Information Process Activity Descriptions</w:t>
        </w:r>
      </w:hyperlink>
      <w:hyperlink w:anchor="h.2xcytpi">
        <w:r>
          <w:tab/>
        </w:r>
      </w:hyperlink>
    </w:p>
    <w:p w:rsidR="00910DFB" w:rsidRDefault="00154CAC">
      <w:pPr>
        <w:tabs>
          <w:tab w:val="right" w:pos="9350"/>
        </w:tabs>
        <w:spacing w:after="100"/>
      </w:pPr>
      <w:hyperlink w:anchor="h.1ci93xb">
        <w:r>
          <w:rPr>
            <w:color w:val="0000FF"/>
            <w:u w:val="single"/>
          </w:rPr>
          <w:t>Obtai</w:t>
        </w:r>
        <w:r>
          <w:rPr>
            <w:color w:val="0000FF"/>
            <w:u w:val="single"/>
          </w:rPr>
          <w:t>n and Publish Service Information Process RACI Matrix</w:t>
        </w:r>
      </w:hyperlink>
      <w:hyperlink w:anchor="h.1ci93xb">
        <w:r>
          <w:tab/>
        </w:r>
      </w:hyperlink>
    </w:p>
    <w:p w:rsidR="00910DFB" w:rsidRDefault="00154CAC">
      <w:pPr>
        <w:tabs>
          <w:tab w:val="right" w:pos="9350"/>
        </w:tabs>
        <w:spacing w:after="100"/>
      </w:pPr>
      <w:hyperlink w:anchor="h.3whwml4">
        <w:r>
          <w:rPr>
            <w:color w:val="0000FF"/>
            <w:u w:val="single"/>
          </w:rPr>
          <w:t>Process Performance Reports</w:t>
        </w:r>
      </w:hyperlink>
      <w:hyperlink w:anchor="h.3whwml4">
        <w:r>
          <w:tab/>
        </w:r>
      </w:hyperlink>
    </w:p>
    <w:p w:rsidR="00910DFB" w:rsidRDefault="00154CAC">
      <w:pPr>
        <w:tabs>
          <w:tab w:val="right" w:pos="9350"/>
        </w:tabs>
        <w:spacing w:after="100"/>
        <w:ind w:left="220"/>
      </w:pPr>
      <w:hyperlink w:anchor="h.2bn6wsx">
        <w:r>
          <w:rPr>
            <w:color w:val="0000FF"/>
            <w:u w:val="single"/>
          </w:rPr>
          <w:t>Senior Management Report</w:t>
        </w:r>
      </w:hyperlink>
      <w:hyperlink w:anchor="h.2bn6wsx">
        <w:r>
          <w:tab/>
        </w:r>
      </w:hyperlink>
    </w:p>
    <w:p w:rsidR="00910DFB" w:rsidRDefault="00154CAC">
      <w:pPr>
        <w:tabs>
          <w:tab w:val="right" w:pos="9350"/>
        </w:tabs>
        <w:spacing w:after="100"/>
        <w:ind w:left="220"/>
      </w:pPr>
      <w:hyperlink w:anchor="h.qsh70q">
        <w:r>
          <w:rPr>
            <w:color w:val="0000FF"/>
            <w:u w:val="single"/>
          </w:rPr>
          <w:t>Service Owners Report</w:t>
        </w:r>
      </w:hyperlink>
      <w:hyperlink w:anchor="h.qsh70q">
        <w:r>
          <w:tab/>
        </w:r>
      </w:hyperlink>
    </w:p>
    <w:p w:rsidR="00910DFB" w:rsidRDefault="00154CAC">
      <w:pPr>
        <w:tabs>
          <w:tab w:val="right" w:pos="9350"/>
        </w:tabs>
        <w:spacing w:after="100"/>
      </w:pPr>
      <w:hyperlink w:anchor="h.3as4poj">
        <w:r>
          <w:rPr>
            <w:color w:val="0000FF"/>
            <w:u w:val="single"/>
          </w:rPr>
          <w:t>Critical Success Factors and Key Performance Indicators</w:t>
        </w:r>
      </w:hyperlink>
      <w:hyperlink w:anchor="h.3as4poj">
        <w:r>
          <w:tab/>
        </w:r>
      </w:hyperlink>
    </w:p>
    <w:p w:rsidR="00910DFB" w:rsidRDefault="00154CAC">
      <w:hyperlink r:id="rId7" w:anchor="_Toc370811435"/>
    </w:p>
    <w:p w:rsidR="00910DFB" w:rsidRDefault="00154CAC">
      <w:r>
        <w:br w:type="page"/>
      </w:r>
    </w:p>
    <w:p w:rsidR="00910DFB" w:rsidRDefault="00154CAC">
      <w:pPr>
        <w:pStyle w:val="Heading1"/>
      </w:pPr>
      <w:bookmarkStart w:id="2" w:name="h.30j0zll" w:colFirst="0" w:colLast="0"/>
      <w:bookmarkEnd w:id="2"/>
      <w:r>
        <w:lastRenderedPageBreak/>
        <w:t>Introduction</w:t>
      </w:r>
    </w:p>
    <w:p w:rsidR="00910DFB" w:rsidRDefault="00910DFB"/>
    <w:p w:rsidR="00910DFB" w:rsidRDefault="00154CAC">
      <w:r>
        <w:t xml:space="preserve">The purpose of this document is to describe the Office of Information Technology’s (OIT) Service Catalog Management Process. </w:t>
      </w:r>
    </w:p>
    <w:p w:rsidR="00910DFB" w:rsidRDefault="00154CAC">
      <w:pPr>
        <w:pStyle w:val="Heading1"/>
      </w:pPr>
      <w:bookmarkStart w:id="3" w:name="h.1fob9te" w:colFirst="0" w:colLast="0"/>
      <w:bookmarkEnd w:id="3"/>
      <w:r>
        <w:t>Service Catalog Management Process Goals and Objectives</w:t>
      </w:r>
    </w:p>
    <w:p w:rsidR="00910DFB" w:rsidRDefault="00910DFB"/>
    <w:p w:rsidR="00910DFB" w:rsidRDefault="00154CAC">
      <w:r>
        <w:t>The goal of the Service Catalog Management Process is to ensure that the Service Catalog is produced and maintained, containing accurate information on all operational services.</w:t>
      </w:r>
    </w:p>
    <w:p w:rsidR="00910DFB" w:rsidRDefault="00910DFB"/>
    <w:p w:rsidR="00910DFB" w:rsidRDefault="00154CAC">
      <w:r>
        <w:t>To achieve this goal OIT aims to pursue the following objectives:</w:t>
      </w:r>
    </w:p>
    <w:p w:rsidR="00910DFB" w:rsidRDefault="00154CAC">
      <w:pPr>
        <w:numPr>
          <w:ilvl w:val="0"/>
          <w:numId w:val="3"/>
        </w:numPr>
        <w:spacing w:after="0" w:line="276" w:lineRule="auto"/>
        <w:ind w:hanging="359"/>
        <w:contextualSpacing/>
      </w:pPr>
      <w:r>
        <w:t xml:space="preserve">Manage the </w:t>
      </w:r>
      <w:r>
        <w:t>information contained within the Service Catalog</w:t>
      </w:r>
    </w:p>
    <w:p w:rsidR="00910DFB" w:rsidRDefault="00154CAC">
      <w:pPr>
        <w:numPr>
          <w:ilvl w:val="0"/>
          <w:numId w:val="3"/>
        </w:numPr>
        <w:spacing w:after="0" w:line="276" w:lineRule="auto"/>
        <w:ind w:hanging="359"/>
        <w:contextualSpacing/>
      </w:pPr>
      <w:r>
        <w:t>Ensure the Service Catalog is accurate and reflects the current details, status, interfaces and dependencies of all service that are available</w:t>
      </w:r>
    </w:p>
    <w:p w:rsidR="00910DFB" w:rsidRDefault="00154CAC">
      <w:pPr>
        <w:numPr>
          <w:ilvl w:val="0"/>
          <w:numId w:val="3"/>
        </w:numPr>
        <w:spacing w:after="0" w:line="276" w:lineRule="auto"/>
        <w:ind w:hanging="359"/>
        <w:contextualSpacing/>
      </w:pPr>
      <w:r>
        <w:t>Provide effective information for customer engagement with the s</w:t>
      </w:r>
      <w:r>
        <w:t>ervice provider</w:t>
      </w:r>
    </w:p>
    <w:p w:rsidR="00910DFB" w:rsidRDefault="00154CAC">
      <w:pPr>
        <w:numPr>
          <w:ilvl w:val="0"/>
          <w:numId w:val="3"/>
        </w:numPr>
        <w:spacing w:after="200" w:line="276" w:lineRule="auto"/>
        <w:ind w:hanging="359"/>
        <w:contextualSpacing/>
      </w:pPr>
      <w:r>
        <w:t>Provide a link to standard Service Level Agreements</w:t>
      </w:r>
    </w:p>
    <w:p w:rsidR="00910DFB" w:rsidRDefault="00154CAC">
      <w:pPr>
        <w:pStyle w:val="Heading1"/>
      </w:pPr>
      <w:bookmarkStart w:id="4" w:name="h.3znysh7" w:colFirst="0" w:colLast="0"/>
      <w:bookmarkEnd w:id="4"/>
      <w:r>
        <w:t>Scope</w:t>
      </w:r>
    </w:p>
    <w:p w:rsidR="00910DFB" w:rsidRDefault="00910DFB"/>
    <w:p w:rsidR="00910DFB" w:rsidRDefault="00154CAC">
      <w:r>
        <w:t>The scope of the Service Catalog Management Process is to provide and maintain accurate information on all services offered by OIT.  Processes, external to Service Management Process, which add, change or remove a service will provide the requested changes</w:t>
      </w:r>
      <w:r>
        <w:t xml:space="preserve"> in a timely manner.</w:t>
      </w:r>
    </w:p>
    <w:p w:rsidR="00910DFB" w:rsidRDefault="00910DFB"/>
    <w:p w:rsidR="00910DFB" w:rsidRDefault="00154CAC">
      <w:r>
        <w:t>The Service Catalog Management activities will include:</w:t>
      </w:r>
    </w:p>
    <w:p w:rsidR="00910DFB" w:rsidRDefault="00154CAC">
      <w:pPr>
        <w:numPr>
          <w:ilvl w:val="0"/>
          <w:numId w:val="1"/>
        </w:numPr>
        <w:spacing w:after="0" w:line="276" w:lineRule="auto"/>
        <w:ind w:hanging="359"/>
        <w:contextualSpacing/>
      </w:pPr>
      <w:r>
        <w:t>Acquire the service definition and other information about the service from the Service Owner</w:t>
      </w:r>
    </w:p>
    <w:p w:rsidR="00910DFB" w:rsidRDefault="00154CAC">
      <w:pPr>
        <w:numPr>
          <w:ilvl w:val="0"/>
          <w:numId w:val="1"/>
        </w:numPr>
        <w:spacing w:after="0" w:line="276" w:lineRule="auto"/>
        <w:ind w:hanging="359"/>
        <w:contextualSpacing/>
      </w:pPr>
      <w:r>
        <w:t>Publish Service Catalog standards and coordinate approval of standards</w:t>
      </w:r>
    </w:p>
    <w:p w:rsidR="00910DFB" w:rsidRDefault="00154CAC">
      <w:pPr>
        <w:numPr>
          <w:ilvl w:val="0"/>
          <w:numId w:val="1"/>
        </w:numPr>
        <w:spacing w:after="200" w:line="276" w:lineRule="auto"/>
        <w:ind w:hanging="359"/>
        <w:contextualSpacing/>
      </w:pPr>
      <w:r>
        <w:t>Production an</w:t>
      </w:r>
      <w:r>
        <w:t>d maintenance of an accurate Service Catalog</w:t>
      </w:r>
    </w:p>
    <w:p w:rsidR="00910DFB" w:rsidRDefault="00154CAC">
      <w:r>
        <w:t>All Service Catalog Management activities should be implemented in full, operated as implemented and measured and improved as necessary.</w:t>
      </w:r>
    </w:p>
    <w:p w:rsidR="00910DFB" w:rsidRDefault="00154CAC">
      <w:pPr>
        <w:pStyle w:val="Heading1"/>
      </w:pPr>
      <w:bookmarkStart w:id="5" w:name="h.2et92p0" w:colFirst="0" w:colLast="0"/>
      <w:bookmarkEnd w:id="5"/>
      <w:r>
        <w:t>Benefits</w:t>
      </w:r>
    </w:p>
    <w:p w:rsidR="00910DFB" w:rsidRDefault="00910DFB"/>
    <w:p w:rsidR="00910DFB" w:rsidRDefault="00154CAC">
      <w:r>
        <w:t>There are several benefits that can be achieved for the both the</w:t>
      </w:r>
      <w:r>
        <w:t xml:space="preserve"> Service Providers and the customers by implementing an effective and efficient Service Catalog Management process.  The Service Catalog Management Project Team has agreed that the following benefits are important to OIT and will be assessed through contin</w:t>
      </w:r>
      <w:r>
        <w:t>uous process improvement throughout the Service Catalog Management process lifecycle:</w:t>
      </w:r>
    </w:p>
    <w:p w:rsidR="00910DFB" w:rsidRDefault="00154CAC">
      <w:pPr>
        <w:numPr>
          <w:ilvl w:val="0"/>
          <w:numId w:val="7"/>
        </w:numPr>
        <w:spacing w:after="0" w:line="276" w:lineRule="auto"/>
        <w:ind w:hanging="359"/>
        <w:contextualSpacing/>
      </w:pPr>
      <w:r>
        <w:t>IT Services are clearly described to customers and service engagement methods are detailed for customers</w:t>
      </w:r>
    </w:p>
    <w:p w:rsidR="00910DFB" w:rsidRDefault="00154CAC">
      <w:pPr>
        <w:numPr>
          <w:ilvl w:val="0"/>
          <w:numId w:val="7"/>
        </w:numPr>
        <w:spacing w:after="0" w:line="276" w:lineRule="auto"/>
        <w:ind w:hanging="359"/>
        <w:contextualSpacing/>
      </w:pPr>
      <w:r>
        <w:t>Provides a reliable information channel with customers, relieving</w:t>
      </w:r>
      <w:r>
        <w:t xml:space="preserve"> IT support personnel from ad hoc information requests</w:t>
      </w:r>
    </w:p>
    <w:p w:rsidR="00910DFB" w:rsidRDefault="00154CAC">
      <w:pPr>
        <w:numPr>
          <w:ilvl w:val="0"/>
          <w:numId w:val="7"/>
        </w:numPr>
        <w:spacing w:after="0" w:line="276" w:lineRule="auto"/>
        <w:ind w:hanging="359"/>
        <w:contextualSpacing/>
      </w:pPr>
      <w:r>
        <w:t>Future services are communicated in one central location using one medium</w:t>
      </w:r>
    </w:p>
    <w:p w:rsidR="00910DFB" w:rsidRDefault="00154CAC">
      <w:pPr>
        <w:numPr>
          <w:ilvl w:val="0"/>
          <w:numId w:val="7"/>
        </w:numPr>
        <w:spacing w:after="0" w:line="276" w:lineRule="auto"/>
        <w:ind w:hanging="359"/>
        <w:contextualSpacing/>
      </w:pPr>
      <w:r>
        <w:t>IT service details are maintained in one central location</w:t>
      </w:r>
    </w:p>
    <w:p w:rsidR="00910DFB" w:rsidRDefault="00154CAC">
      <w:pPr>
        <w:numPr>
          <w:ilvl w:val="0"/>
          <w:numId w:val="7"/>
        </w:numPr>
        <w:spacing w:after="0" w:line="276" w:lineRule="auto"/>
        <w:ind w:hanging="359"/>
        <w:contextualSpacing/>
      </w:pPr>
      <w:r>
        <w:lastRenderedPageBreak/>
        <w:t>When linked to request fulfillment, the Service Catalog can be a port</w:t>
      </w:r>
      <w:r>
        <w:t>al for customer service requests for orderable services</w:t>
      </w:r>
    </w:p>
    <w:p w:rsidR="00910DFB" w:rsidRDefault="00154CAC">
      <w:pPr>
        <w:numPr>
          <w:ilvl w:val="0"/>
          <w:numId w:val="7"/>
        </w:numPr>
        <w:spacing w:after="200" w:line="276" w:lineRule="auto"/>
        <w:ind w:hanging="359"/>
        <w:contextualSpacing/>
      </w:pPr>
      <w:r>
        <w:t>Reinforces the service culture</w:t>
      </w:r>
    </w:p>
    <w:p w:rsidR="00910DFB" w:rsidRDefault="00154CAC">
      <w:pPr>
        <w:pStyle w:val="Heading1"/>
      </w:pPr>
      <w:bookmarkStart w:id="6" w:name="h.tyjcwt" w:colFirst="0" w:colLast="0"/>
      <w:bookmarkEnd w:id="6"/>
      <w:r>
        <w:t>Key Terms and Definitions</w:t>
      </w:r>
    </w:p>
    <w:p w:rsidR="00910DFB" w:rsidRDefault="00910DFB">
      <w:pPr>
        <w:tabs>
          <w:tab w:val="left" w:pos="900"/>
        </w:tabs>
        <w:spacing w:after="0"/>
        <w:ind w:left="720"/>
      </w:pPr>
    </w:p>
    <w:p w:rsidR="00910DFB" w:rsidRDefault="00154CAC">
      <w:pPr>
        <w:tabs>
          <w:tab w:val="left" w:pos="900"/>
        </w:tabs>
        <w:spacing w:after="0"/>
        <w:ind w:left="720"/>
      </w:pPr>
      <w:r>
        <w:rPr>
          <w:b/>
        </w:rPr>
        <w:t>Business Unit:</w:t>
      </w:r>
      <w:r>
        <w:t xml:space="preserve">  A segment of the Business which has its own plans, metrics, income and costs.  Each Business Unit owns Assets and uses these t</w:t>
      </w:r>
      <w:r>
        <w:t>o create value for Customers in the form of goods and Services.</w:t>
      </w:r>
    </w:p>
    <w:p w:rsidR="00910DFB" w:rsidRDefault="00910DFB">
      <w:pPr>
        <w:tabs>
          <w:tab w:val="left" w:pos="900"/>
        </w:tabs>
        <w:spacing w:after="0"/>
        <w:ind w:left="720"/>
      </w:pPr>
    </w:p>
    <w:p w:rsidR="00910DFB" w:rsidRDefault="00154CAC">
      <w:pPr>
        <w:tabs>
          <w:tab w:val="left" w:pos="900"/>
        </w:tabs>
        <w:spacing w:after="0"/>
        <w:ind w:left="720"/>
      </w:pPr>
      <w:r>
        <w:rPr>
          <w:b/>
        </w:rPr>
        <w:t xml:space="preserve">Customer:  </w:t>
      </w:r>
      <w:r>
        <w:t xml:space="preserve">Someone who buys goods or Services.  The Customer of an IT Service provider, usually from the </w:t>
      </w:r>
      <w:r>
        <w:t>Business Unit,</w:t>
      </w:r>
      <w:r>
        <w:t xml:space="preserve"> is the person or group who defines and agrees the service level targets.</w:t>
      </w:r>
    </w:p>
    <w:p w:rsidR="00910DFB" w:rsidRDefault="00910DFB">
      <w:pPr>
        <w:tabs>
          <w:tab w:val="left" w:pos="900"/>
        </w:tabs>
        <w:spacing w:after="0"/>
        <w:ind w:left="720"/>
      </w:pPr>
    </w:p>
    <w:p w:rsidR="00910DFB" w:rsidRDefault="00154CAC">
      <w:pPr>
        <w:tabs>
          <w:tab w:val="left" w:pos="900"/>
        </w:tabs>
        <w:spacing w:after="0"/>
        <w:ind w:left="720"/>
      </w:pPr>
      <w:r>
        <w:rPr>
          <w:b/>
        </w:rPr>
        <w:t>User:</w:t>
      </w:r>
      <w:r>
        <w:t xml:space="preserve">  Someone who uses the IT service on a day-to-day basis.  Sometimes mistakenly referred to as the customer. </w:t>
      </w:r>
    </w:p>
    <w:p w:rsidR="00910DFB" w:rsidRDefault="00910DFB">
      <w:pPr>
        <w:tabs>
          <w:tab w:val="left" w:pos="900"/>
        </w:tabs>
        <w:spacing w:after="0"/>
        <w:ind w:left="720"/>
      </w:pPr>
    </w:p>
    <w:p w:rsidR="00910DFB" w:rsidRDefault="00154CAC">
      <w:pPr>
        <w:tabs>
          <w:tab w:val="left" w:pos="900"/>
        </w:tabs>
        <w:spacing w:after="0"/>
        <w:ind w:left="720"/>
      </w:pPr>
      <w:r>
        <w:rPr>
          <w:b/>
        </w:rPr>
        <w:t>Functional Unit:</w:t>
      </w:r>
      <w:r>
        <w:t xml:space="preserve">  A team or group of people and the tools they use</w:t>
      </w:r>
      <w:r>
        <w:t xml:space="preserve"> to carry out one of more processes or activities; for example, the Service Desk.</w:t>
      </w:r>
    </w:p>
    <w:p w:rsidR="00910DFB" w:rsidRDefault="00910DFB">
      <w:pPr>
        <w:tabs>
          <w:tab w:val="left" w:pos="900"/>
        </w:tabs>
        <w:spacing w:after="0"/>
        <w:ind w:left="720"/>
      </w:pPr>
    </w:p>
    <w:p w:rsidR="00910DFB" w:rsidRDefault="00154CAC">
      <w:pPr>
        <w:tabs>
          <w:tab w:val="left" w:pos="900"/>
        </w:tabs>
        <w:spacing w:after="0"/>
        <w:ind w:left="720"/>
      </w:pPr>
      <w:r>
        <w:rPr>
          <w:b/>
        </w:rPr>
        <w:t>IT Service:</w:t>
      </w:r>
      <w:r>
        <w:t xml:space="preserve">  A Service is a means of delivering value to Customers by facilitating outcomes Customers want to achieve without the ownership of specific costs and risks.  An </w:t>
      </w:r>
      <w:r>
        <w:t>IT Service uses Information Technology to support the Customer’s business processes.</w:t>
      </w:r>
    </w:p>
    <w:p w:rsidR="00910DFB" w:rsidRDefault="00910DFB">
      <w:pPr>
        <w:tabs>
          <w:tab w:val="left" w:pos="900"/>
        </w:tabs>
        <w:spacing w:after="0"/>
        <w:ind w:left="720"/>
      </w:pPr>
    </w:p>
    <w:p w:rsidR="00910DFB" w:rsidRDefault="00154CAC">
      <w:pPr>
        <w:tabs>
          <w:tab w:val="left" w:pos="900"/>
        </w:tabs>
        <w:spacing w:after="0"/>
        <w:ind w:left="720"/>
      </w:pPr>
      <w:r>
        <w:rPr>
          <w:b/>
        </w:rPr>
        <w:t xml:space="preserve">Service Provider:  </w:t>
      </w:r>
      <w:r>
        <w:t>An organization which supplies Services to one or more customers.  A Service Provider is often used as an abbreviation for IT Service Provider.</w:t>
      </w:r>
    </w:p>
    <w:p w:rsidR="00910DFB" w:rsidRDefault="00910DFB">
      <w:pPr>
        <w:tabs>
          <w:tab w:val="left" w:pos="900"/>
        </w:tabs>
        <w:spacing w:after="0"/>
        <w:ind w:left="720"/>
      </w:pPr>
    </w:p>
    <w:p w:rsidR="00910DFB" w:rsidRDefault="00154CAC">
      <w:pPr>
        <w:tabs>
          <w:tab w:val="left" w:pos="900"/>
        </w:tabs>
        <w:spacing w:after="0"/>
        <w:ind w:left="720"/>
      </w:pPr>
      <w:r>
        <w:rPr>
          <w:b/>
        </w:rPr>
        <w:t>Operat</w:t>
      </w:r>
      <w:r>
        <w:rPr>
          <w:b/>
        </w:rPr>
        <w:t>ional Level Agreement (OLA):</w:t>
      </w:r>
      <w:r>
        <w:t xml:space="preserve">  An Agreement between an IT Service provider and another part of the same organization.  An OLA supports the IT Service provider’s delivery of IT Services to Customers.  The OLA defines the goods or Services to be provided and </w:t>
      </w:r>
      <w:r>
        <w:t>the responsibilities of both parties.</w:t>
      </w:r>
    </w:p>
    <w:p w:rsidR="00910DFB" w:rsidRDefault="00910DFB">
      <w:pPr>
        <w:tabs>
          <w:tab w:val="left" w:pos="900"/>
        </w:tabs>
        <w:spacing w:after="0"/>
        <w:ind w:left="720"/>
      </w:pPr>
    </w:p>
    <w:p w:rsidR="00910DFB" w:rsidRDefault="00154CAC">
      <w:pPr>
        <w:tabs>
          <w:tab w:val="left" w:pos="900"/>
        </w:tabs>
        <w:spacing w:after="0"/>
        <w:ind w:left="720"/>
      </w:pPr>
      <w:r>
        <w:rPr>
          <w:b/>
        </w:rPr>
        <w:t>Service Catalog</w:t>
      </w:r>
      <w:r>
        <w:t>:  The Service Catalog is a database or structured document with information about all Live IT Services including those available for Deployment.  The Service Catalog is the only part of the Service Por</w:t>
      </w:r>
      <w:r>
        <w:t xml:space="preserve">tfolio published to Customers and is used to support the sale and delivery of IT Services.  The Service Catalog includes information about deliverables, prices, contact points, ordering and request </w:t>
      </w:r>
      <w:r>
        <w:t>p</w:t>
      </w:r>
      <w:r>
        <w:t>rocesses.</w:t>
      </w:r>
      <w:r>
        <w:t xml:space="preserve">  The Service Catalog contains information about</w:t>
      </w:r>
      <w:r>
        <w:t xml:space="preserve"> two types of IT Service:  Customer-facing services that are visible to the business; and supporting services required by the service provider to deliver customer-facing services.</w:t>
      </w:r>
    </w:p>
    <w:p w:rsidR="00910DFB" w:rsidRDefault="00910DFB">
      <w:pPr>
        <w:tabs>
          <w:tab w:val="left" w:pos="900"/>
        </w:tabs>
        <w:spacing w:after="0"/>
        <w:ind w:left="720"/>
      </w:pPr>
    </w:p>
    <w:p w:rsidR="00910DFB" w:rsidRDefault="00154CAC">
      <w:pPr>
        <w:tabs>
          <w:tab w:val="left" w:pos="900"/>
        </w:tabs>
        <w:spacing w:after="0"/>
        <w:ind w:left="720"/>
      </w:pPr>
      <w:r>
        <w:rPr>
          <w:b/>
        </w:rPr>
        <w:t>Service Level</w:t>
      </w:r>
      <w:r>
        <w:t>:  A Service Level is a measured and reported achievement agai</w:t>
      </w:r>
      <w:r>
        <w:t>nst one or more Service Level Targets.  The term Service Level is sometimes used informally to mean service level target.</w:t>
      </w:r>
    </w:p>
    <w:p w:rsidR="00910DFB" w:rsidRDefault="00910DFB">
      <w:pPr>
        <w:tabs>
          <w:tab w:val="left" w:pos="900"/>
        </w:tabs>
        <w:spacing w:after="0"/>
        <w:ind w:left="720"/>
      </w:pPr>
    </w:p>
    <w:p w:rsidR="00910DFB" w:rsidRDefault="00154CAC">
      <w:pPr>
        <w:tabs>
          <w:tab w:val="left" w:pos="900"/>
        </w:tabs>
        <w:spacing w:after="0"/>
        <w:ind w:left="720"/>
      </w:pPr>
      <w:r>
        <w:rPr>
          <w:b/>
        </w:rPr>
        <w:t>Service Level Agreement (SLA)</w:t>
      </w:r>
      <w:r>
        <w:t xml:space="preserve">:  A SLA is an agreement between an IT Service Provider and a Customer.  The SLA describes the IT Service, documents service level targets, and specifies the responsibilities of the IT Service provider and the Customer.  A single SLA may cover multiple IT </w:t>
      </w:r>
      <w:r>
        <w:lastRenderedPageBreak/>
        <w:t>Services or multiple Customers.</w:t>
      </w:r>
    </w:p>
    <w:p w:rsidR="00910DFB" w:rsidRDefault="00910DFB">
      <w:pPr>
        <w:tabs>
          <w:tab w:val="left" w:pos="900"/>
        </w:tabs>
        <w:spacing w:after="0"/>
        <w:ind w:left="720"/>
      </w:pPr>
    </w:p>
    <w:p w:rsidR="00910DFB" w:rsidRDefault="00154CAC">
      <w:pPr>
        <w:tabs>
          <w:tab w:val="left" w:pos="900"/>
        </w:tabs>
        <w:spacing w:after="0"/>
        <w:ind w:left="720"/>
      </w:pPr>
      <w:r>
        <w:rPr>
          <w:b/>
        </w:rPr>
        <w:t>Service Portfolio:</w:t>
      </w:r>
      <w:r>
        <w:t xml:space="preserve">  This is the complete set of Services that are managed by a Service Provider.  The Service Portfolio is used to manage the entire lifecycle of all Services and includes three categories:  Service Pipeline</w:t>
      </w:r>
      <w:r>
        <w:t xml:space="preserve"> (proposed or in Development), Service Catalog (Live or available for Deployment), and Retired Services.</w:t>
      </w:r>
    </w:p>
    <w:p w:rsidR="00910DFB" w:rsidRDefault="00910DFB">
      <w:pPr>
        <w:tabs>
          <w:tab w:val="left" w:pos="900"/>
        </w:tabs>
        <w:spacing w:after="0"/>
        <w:ind w:left="720"/>
      </w:pPr>
    </w:p>
    <w:p w:rsidR="00910DFB" w:rsidRDefault="00154CAC">
      <w:pPr>
        <w:tabs>
          <w:tab w:val="left" w:pos="900"/>
        </w:tabs>
        <w:spacing w:after="0"/>
        <w:ind w:left="720"/>
      </w:pPr>
      <w:r>
        <w:rPr>
          <w:b/>
        </w:rPr>
        <w:t>Underpinning Contract (UC):</w:t>
      </w:r>
      <w:r>
        <w:t xml:space="preserve">  A contract between an IT Service Provider and a Third Party.  The Third Party provides goods or Services that support del</w:t>
      </w:r>
      <w:r>
        <w:t>ivery of an IT Service to a Customer.  The Underpinning Contract defines targets and responsibilities that are required to meet agreed Service Level Targets in an SLA.</w:t>
      </w:r>
    </w:p>
    <w:p w:rsidR="00910DFB" w:rsidRDefault="00154CAC">
      <w:pPr>
        <w:pStyle w:val="Heading1"/>
      </w:pPr>
      <w:bookmarkStart w:id="7" w:name="h.3dy6vkm" w:colFirst="0" w:colLast="0"/>
      <w:bookmarkEnd w:id="7"/>
      <w:r>
        <w:t>Roles and Responsibilities</w:t>
      </w:r>
    </w:p>
    <w:p w:rsidR="00910DFB" w:rsidRDefault="00910DFB">
      <w:pPr>
        <w:spacing w:after="0"/>
        <w:ind w:left="720"/>
      </w:pPr>
    </w:p>
    <w:p w:rsidR="00910DFB" w:rsidRDefault="00154CAC">
      <w:pPr>
        <w:spacing w:after="0"/>
        <w:ind w:left="720"/>
      </w:pPr>
      <w:r>
        <w:t>A role refers to a set of connected behaviors or actions tha</w:t>
      </w:r>
      <w:r>
        <w:t>t are performed by a person, team or group in a specific context.  Process roles are defined by the set of responsibilities, activities and authorities granted to the designated person, team or group.</w:t>
      </w:r>
    </w:p>
    <w:p w:rsidR="00910DFB" w:rsidRDefault="00910DFB">
      <w:pPr>
        <w:spacing w:after="0"/>
        <w:ind w:left="720"/>
      </w:pPr>
    </w:p>
    <w:p w:rsidR="00910DFB" w:rsidRDefault="00154CAC">
      <w:pPr>
        <w:spacing w:after="0"/>
        <w:ind w:left="720"/>
      </w:pPr>
      <w:r>
        <w:t xml:space="preserve">Some process roles may be full-time jobs while others </w:t>
      </w:r>
      <w:r>
        <w:t>are a portion of a job.  One person or team may have multiple roles across multiple processes.  Caution is given to combining roles for a person, team or group where separation of duties is required.  For example, there is a conflict of interest when a sof</w:t>
      </w:r>
      <w:r>
        <w:t>tware developer is also the independent tester for his or her own work.</w:t>
      </w:r>
    </w:p>
    <w:p w:rsidR="00910DFB" w:rsidRDefault="00910DFB">
      <w:pPr>
        <w:spacing w:after="0"/>
        <w:ind w:left="720"/>
      </w:pPr>
    </w:p>
    <w:p w:rsidR="00910DFB" w:rsidRDefault="00154CAC">
      <w:pPr>
        <w:spacing w:after="0"/>
        <w:ind w:left="720"/>
      </w:pPr>
      <w:r>
        <w:t>Regardless of the scope, role responsibilities should be agreed by line management and incorporated into existing job descriptions and/or included in yearly objectives.  Once roles are assigned the assignees must be empowered to execute the role activities</w:t>
      </w:r>
      <w:r>
        <w:t xml:space="preserve"> and given the appropriate authority for holding other people accountable.</w:t>
      </w:r>
    </w:p>
    <w:p w:rsidR="00910DFB" w:rsidRDefault="00910DFB">
      <w:pPr>
        <w:spacing w:after="0"/>
        <w:ind w:left="720"/>
      </w:pPr>
    </w:p>
    <w:p w:rsidR="00910DFB" w:rsidRDefault="00154CAC">
      <w:pPr>
        <w:spacing w:after="0"/>
        <w:ind w:left="720"/>
      </w:pPr>
      <w:r>
        <w:t>All roles and designated person(s), team(s), or group(s) should be clearly communicated across the organization.  This should encourage or improve collaboration and cooperation for</w:t>
      </w:r>
      <w:r>
        <w:t xml:space="preserve"> cross-functional process activities.</w:t>
      </w:r>
    </w:p>
    <w:p w:rsidR="00910DFB" w:rsidRDefault="00910DFB"/>
    <w:p w:rsidR="00910DFB" w:rsidRDefault="00154CAC">
      <w:pPr>
        <w:pStyle w:val="Heading2"/>
      </w:pPr>
      <w:bookmarkStart w:id="8" w:name="h.1t3h5sf" w:colFirst="0" w:colLast="0"/>
      <w:bookmarkEnd w:id="8"/>
      <w:r>
        <w:t>Service Catalog Management Process Owner</w:t>
      </w:r>
    </w:p>
    <w:p w:rsidR="00910DFB" w:rsidRDefault="00910DFB"/>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66"/>
        <w:gridCol w:w="7484"/>
      </w:tblGrid>
      <w:tr w:rsidR="00910DFB">
        <w:tc>
          <w:tcPr>
            <w:tcW w:w="1966" w:type="dxa"/>
            <w:shd w:val="clear" w:color="auto" w:fill="FFFFFF"/>
            <w:tcMar>
              <w:left w:w="115" w:type="dxa"/>
              <w:right w:w="115" w:type="dxa"/>
            </w:tcMar>
          </w:tcPr>
          <w:p w:rsidR="00910DFB" w:rsidRDefault="00154CAC">
            <w:r>
              <w:rPr>
                <w:b/>
              </w:rPr>
              <w:t>Profile</w:t>
            </w:r>
          </w:p>
          <w:p w:rsidR="00910DFB" w:rsidRDefault="00910DFB"/>
        </w:tc>
        <w:tc>
          <w:tcPr>
            <w:tcW w:w="7484" w:type="dxa"/>
            <w:shd w:val="clear" w:color="auto" w:fill="FFFFFF"/>
            <w:tcMar>
              <w:left w:w="115" w:type="dxa"/>
              <w:right w:w="115" w:type="dxa"/>
            </w:tcMar>
          </w:tcPr>
          <w:p w:rsidR="00910DFB" w:rsidRDefault="00154CAC">
            <w:pPr>
              <w:ind w:left="-17"/>
            </w:pPr>
            <w:r>
              <w:t>The person fulfilling this role is responsible for ensuring that the process is being performed according to the agreed and documented process and is meeting the aims</w:t>
            </w:r>
            <w:r>
              <w:t xml:space="preserve"> of the process definition.  There will be one Service Catalog Management Process Owner.</w:t>
            </w:r>
          </w:p>
        </w:tc>
      </w:tr>
      <w:tr w:rsidR="00910DFB">
        <w:tc>
          <w:tcPr>
            <w:tcW w:w="1966" w:type="dxa"/>
            <w:shd w:val="clear" w:color="auto" w:fill="FFFFFF"/>
            <w:tcMar>
              <w:left w:w="115" w:type="dxa"/>
              <w:right w:w="115" w:type="dxa"/>
            </w:tcMar>
          </w:tcPr>
          <w:p w:rsidR="00910DFB" w:rsidRDefault="00154CAC">
            <w:r>
              <w:rPr>
                <w:b/>
              </w:rPr>
              <w:t>Responsibilities</w:t>
            </w:r>
          </w:p>
          <w:p w:rsidR="00910DFB" w:rsidRDefault="00910DFB"/>
        </w:tc>
        <w:tc>
          <w:tcPr>
            <w:tcW w:w="7484" w:type="dxa"/>
            <w:shd w:val="clear" w:color="auto" w:fill="FFFFFF"/>
            <w:tcMar>
              <w:left w:w="115" w:type="dxa"/>
              <w:right w:w="115" w:type="dxa"/>
            </w:tcMar>
          </w:tcPr>
          <w:p w:rsidR="00910DFB" w:rsidRDefault="00154CAC">
            <w:pPr>
              <w:numPr>
                <w:ilvl w:val="0"/>
                <w:numId w:val="6"/>
              </w:numPr>
              <w:spacing w:after="0"/>
              <w:ind w:left="346" w:hanging="359"/>
            </w:pPr>
            <w:r>
              <w:rPr>
                <w:rFonts w:ascii="Times New Roman" w:eastAsia="Times New Roman" w:hAnsi="Times New Roman" w:cs="Times New Roman"/>
                <w:sz w:val="24"/>
              </w:rPr>
              <w:t>Facilitate the process design</w:t>
            </w:r>
          </w:p>
          <w:p w:rsidR="00910DFB" w:rsidRDefault="00154CAC">
            <w:pPr>
              <w:numPr>
                <w:ilvl w:val="0"/>
                <w:numId w:val="6"/>
              </w:numPr>
              <w:spacing w:after="0"/>
              <w:ind w:left="346" w:hanging="359"/>
            </w:pPr>
            <w:r>
              <w:rPr>
                <w:rFonts w:ascii="Times New Roman" w:eastAsia="Times New Roman" w:hAnsi="Times New Roman" w:cs="Times New Roman"/>
                <w:sz w:val="24"/>
              </w:rPr>
              <w:t>Document and publicize the process</w:t>
            </w:r>
          </w:p>
          <w:p w:rsidR="00910DFB" w:rsidRDefault="00154CAC">
            <w:pPr>
              <w:numPr>
                <w:ilvl w:val="0"/>
                <w:numId w:val="6"/>
              </w:numPr>
              <w:spacing w:after="0"/>
              <w:ind w:left="346" w:hanging="359"/>
            </w:pPr>
            <w:r>
              <w:rPr>
                <w:rFonts w:ascii="Times New Roman" w:eastAsia="Times New Roman" w:hAnsi="Times New Roman" w:cs="Times New Roman"/>
                <w:sz w:val="24"/>
              </w:rPr>
              <w:t>Define appropriate standards to be employed throughout the process</w:t>
            </w:r>
          </w:p>
          <w:p w:rsidR="00910DFB" w:rsidRDefault="00154CAC">
            <w:pPr>
              <w:numPr>
                <w:ilvl w:val="0"/>
                <w:numId w:val="6"/>
              </w:numPr>
              <w:spacing w:after="0"/>
              <w:ind w:left="346" w:hanging="359"/>
            </w:pPr>
            <w:r>
              <w:rPr>
                <w:rFonts w:ascii="Times New Roman" w:eastAsia="Times New Roman" w:hAnsi="Times New Roman" w:cs="Times New Roman"/>
                <w:sz w:val="24"/>
              </w:rPr>
              <w:t xml:space="preserve">Define Key Performance Indicators (KPIs) to evaluate the effectiveness and efficiency of the process and design reporting specification </w:t>
            </w:r>
          </w:p>
          <w:p w:rsidR="00910DFB" w:rsidRDefault="00154CAC">
            <w:pPr>
              <w:numPr>
                <w:ilvl w:val="0"/>
                <w:numId w:val="6"/>
              </w:numPr>
              <w:spacing w:after="0"/>
              <w:ind w:left="346" w:hanging="359"/>
            </w:pPr>
            <w:r>
              <w:rPr>
                <w:rFonts w:ascii="Times New Roman" w:eastAsia="Times New Roman" w:hAnsi="Times New Roman" w:cs="Times New Roman"/>
                <w:sz w:val="24"/>
              </w:rPr>
              <w:t>Ensure that quality reports are produced, distributed and utilized</w:t>
            </w:r>
          </w:p>
          <w:p w:rsidR="00910DFB" w:rsidRDefault="00154CAC">
            <w:pPr>
              <w:numPr>
                <w:ilvl w:val="0"/>
                <w:numId w:val="6"/>
              </w:numPr>
              <w:spacing w:after="0"/>
              <w:ind w:left="346" w:hanging="359"/>
            </w:pPr>
            <w:r>
              <w:rPr>
                <w:rFonts w:ascii="Times New Roman" w:eastAsia="Times New Roman" w:hAnsi="Times New Roman" w:cs="Times New Roman"/>
                <w:sz w:val="24"/>
              </w:rPr>
              <w:t>Review KPIs and take action required following the a</w:t>
            </w:r>
            <w:r>
              <w:rPr>
                <w:rFonts w:ascii="Times New Roman" w:eastAsia="Times New Roman" w:hAnsi="Times New Roman" w:cs="Times New Roman"/>
                <w:sz w:val="24"/>
              </w:rPr>
              <w:t>nalysis</w:t>
            </w:r>
          </w:p>
          <w:p w:rsidR="00910DFB" w:rsidRDefault="00154CAC">
            <w:pPr>
              <w:numPr>
                <w:ilvl w:val="0"/>
                <w:numId w:val="6"/>
              </w:numPr>
              <w:spacing w:after="0"/>
              <w:ind w:left="346" w:hanging="359"/>
            </w:pPr>
            <w:r>
              <w:rPr>
                <w:rFonts w:ascii="Times New Roman" w:eastAsia="Times New Roman" w:hAnsi="Times New Roman" w:cs="Times New Roman"/>
                <w:sz w:val="24"/>
              </w:rPr>
              <w:t>Address any issues with the running of the process</w:t>
            </w:r>
          </w:p>
          <w:p w:rsidR="00910DFB" w:rsidRDefault="00154CAC">
            <w:pPr>
              <w:numPr>
                <w:ilvl w:val="0"/>
                <w:numId w:val="6"/>
              </w:numPr>
              <w:spacing w:after="0"/>
              <w:ind w:left="346" w:hanging="359"/>
            </w:pPr>
            <w:r>
              <w:rPr>
                <w:rFonts w:ascii="Times New Roman" w:eastAsia="Times New Roman" w:hAnsi="Times New Roman" w:cs="Times New Roman"/>
                <w:sz w:val="24"/>
              </w:rPr>
              <w:lastRenderedPageBreak/>
              <w:t>Review opportunities for process enhancements and for improving the efficiency and effectiveness of the process</w:t>
            </w:r>
          </w:p>
          <w:p w:rsidR="00910DFB" w:rsidRDefault="00154CAC">
            <w:pPr>
              <w:numPr>
                <w:ilvl w:val="0"/>
                <w:numId w:val="6"/>
              </w:numPr>
              <w:spacing w:after="0"/>
              <w:ind w:left="346" w:hanging="359"/>
            </w:pPr>
            <w:r>
              <w:rPr>
                <w:rFonts w:ascii="Times New Roman" w:eastAsia="Times New Roman" w:hAnsi="Times New Roman" w:cs="Times New Roman"/>
                <w:sz w:val="24"/>
              </w:rPr>
              <w:t>Ensure that all relevant staff have the required technical and business understanding</w:t>
            </w:r>
            <w:r>
              <w:rPr>
                <w:rFonts w:ascii="Times New Roman" w:eastAsia="Times New Roman" w:hAnsi="Times New Roman" w:cs="Times New Roman"/>
                <w:sz w:val="24"/>
              </w:rPr>
              <w:t>; and process knowledge, training and understanding and are aware of their role in the process</w:t>
            </w:r>
          </w:p>
          <w:p w:rsidR="00910DFB" w:rsidRDefault="00154CAC">
            <w:pPr>
              <w:numPr>
                <w:ilvl w:val="0"/>
                <w:numId w:val="6"/>
              </w:numPr>
              <w:spacing w:after="0"/>
              <w:ind w:left="346" w:hanging="359"/>
            </w:pPr>
            <w:r>
              <w:rPr>
                <w:rFonts w:ascii="Times New Roman" w:eastAsia="Times New Roman" w:hAnsi="Times New Roman" w:cs="Times New Roman"/>
                <w:sz w:val="24"/>
              </w:rPr>
              <w:t>Ensure that the process, roles, responsibilities and documentation are regularly reviewed and audited</w:t>
            </w:r>
          </w:p>
          <w:p w:rsidR="00910DFB" w:rsidRDefault="00154CAC">
            <w:pPr>
              <w:numPr>
                <w:ilvl w:val="0"/>
                <w:numId w:val="6"/>
              </w:numPr>
              <w:spacing w:after="0"/>
              <w:ind w:left="346" w:hanging="359"/>
            </w:pPr>
            <w:r>
              <w:rPr>
                <w:rFonts w:ascii="Times New Roman" w:eastAsia="Times New Roman" w:hAnsi="Times New Roman" w:cs="Times New Roman"/>
                <w:sz w:val="24"/>
              </w:rPr>
              <w:t>Interface with the line management, ensuring that the proce</w:t>
            </w:r>
            <w:r>
              <w:rPr>
                <w:rFonts w:ascii="Times New Roman" w:eastAsia="Times New Roman" w:hAnsi="Times New Roman" w:cs="Times New Roman"/>
                <w:sz w:val="24"/>
              </w:rPr>
              <w:t>ss receives the needed staff resources</w:t>
            </w:r>
          </w:p>
          <w:p w:rsidR="00910DFB" w:rsidRDefault="00154CAC">
            <w:pPr>
              <w:numPr>
                <w:ilvl w:val="0"/>
                <w:numId w:val="6"/>
              </w:numPr>
              <w:spacing w:after="0"/>
              <w:ind w:left="346" w:hanging="359"/>
            </w:pPr>
            <w:r>
              <w:rPr>
                <w:rFonts w:ascii="Times New Roman" w:eastAsia="Times New Roman" w:hAnsi="Times New Roman" w:cs="Times New Roman"/>
                <w:sz w:val="24"/>
              </w:rPr>
              <w:t>Communicate process information or changes as appropriate to ensure awareness</w:t>
            </w:r>
          </w:p>
          <w:p w:rsidR="00910DFB" w:rsidRDefault="00154CAC">
            <w:pPr>
              <w:numPr>
                <w:ilvl w:val="0"/>
                <w:numId w:val="6"/>
              </w:numPr>
              <w:spacing w:after="0"/>
              <w:ind w:left="346" w:hanging="359"/>
            </w:pPr>
            <w:r>
              <w:rPr>
                <w:rFonts w:ascii="Times New Roman" w:eastAsia="Times New Roman" w:hAnsi="Times New Roman" w:cs="Times New Roman"/>
                <w:sz w:val="24"/>
              </w:rPr>
              <w:t>Review integration issues between the various processes</w:t>
            </w:r>
          </w:p>
          <w:p w:rsidR="00910DFB" w:rsidRDefault="00154CAC">
            <w:pPr>
              <w:numPr>
                <w:ilvl w:val="0"/>
                <w:numId w:val="6"/>
              </w:numPr>
              <w:spacing w:after="0"/>
              <w:ind w:left="346" w:hanging="359"/>
            </w:pPr>
            <w:r>
              <w:rPr>
                <w:rFonts w:ascii="Times New Roman" w:eastAsia="Times New Roman" w:hAnsi="Times New Roman" w:cs="Times New Roman"/>
                <w:sz w:val="24"/>
              </w:rPr>
              <w:t>Integrate the process into the line organization</w:t>
            </w:r>
          </w:p>
          <w:p w:rsidR="00910DFB" w:rsidRDefault="00154CAC">
            <w:pPr>
              <w:numPr>
                <w:ilvl w:val="0"/>
                <w:numId w:val="6"/>
              </w:numPr>
              <w:spacing w:after="0"/>
              <w:ind w:left="346" w:hanging="359"/>
            </w:pPr>
            <w:r>
              <w:rPr>
                <w:rFonts w:ascii="Times New Roman" w:eastAsia="Times New Roman" w:hAnsi="Times New Roman" w:cs="Times New Roman"/>
                <w:sz w:val="24"/>
              </w:rPr>
              <w:t>Promote the Service Management vis</w:t>
            </w:r>
            <w:r>
              <w:rPr>
                <w:rFonts w:ascii="Times New Roman" w:eastAsia="Times New Roman" w:hAnsi="Times New Roman" w:cs="Times New Roman"/>
                <w:sz w:val="24"/>
              </w:rPr>
              <w:t>ion to top-level/ senior management</w:t>
            </w:r>
          </w:p>
          <w:p w:rsidR="00910DFB" w:rsidRDefault="00154CAC">
            <w:pPr>
              <w:numPr>
                <w:ilvl w:val="0"/>
                <w:numId w:val="6"/>
              </w:numPr>
              <w:spacing w:after="0"/>
              <w:ind w:left="346" w:hanging="359"/>
            </w:pPr>
            <w:r>
              <w:rPr>
                <w:rFonts w:ascii="Times New Roman" w:eastAsia="Times New Roman" w:hAnsi="Times New Roman" w:cs="Times New Roman"/>
                <w:sz w:val="24"/>
              </w:rPr>
              <w:t>Function as a point of escalation when required</w:t>
            </w:r>
          </w:p>
          <w:p w:rsidR="00910DFB" w:rsidRDefault="00154CAC">
            <w:pPr>
              <w:numPr>
                <w:ilvl w:val="0"/>
                <w:numId w:val="6"/>
              </w:numPr>
              <w:spacing w:after="0"/>
              <w:ind w:left="346" w:hanging="359"/>
            </w:pPr>
            <w:r>
              <w:rPr>
                <w:rFonts w:ascii="Times New Roman" w:eastAsia="Times New Roman" w:hAnsi="Times New Roman" w:cs="Times New Roman"/>
                <w:sz w:val="24"/>
              </w:rPr>
              <w:t>Ensure that there is optimal fit between people, process, technology/tool and steering</w:t>
            </w:r>
          </w:p>
          <w:p w:rsidR="00910DFB" w:rsidRDefault="00154CAC">
            <w:pPr>
              <w:numPr>
                <w:ilvl w:val="0"/>
                <w:numId w:val="6"/>
              </w:numPr>
              <w:spacing w:after="0"/>
              <w:ind w:left="346" w:hanging="359"/>
            </w:pPr>
            <w:r>
              <w:rPr>
                <w:rFonts w:ascii="Times New Roman" w:eastAsia="Times New Roman" w:hAnsi="Times New Roman" w:cs="Times New Roman"/>
                <w:sz w:val="24"/>
              </w:rPr>
              <w:t>Ensure that the Service Catalog Management process is fit for purpose</w:t>
            </w:r>
          </w:p>
          <w:p w:rsidR="00910DFB" w:rsidRDefault="00154CAC">
            <w:pPr>
              <w:numPr>
                <w:ilvl w:val="0"/>
                <w:numId w:val="6"/>
              </w:numPr>
              <w:spacing w:after="0"/>
              <w:ind w:left="346" w:hanging="359"/>
            </w:pPr>
            <w:r>
              <w:rPr>
                <w:rFonts w:ascii="Times New Roman" w:eastAsia="Times New Roman" w:hAnsi="Times New Roman" w:cs="Times New Roman"/>
                <w:sz w:val="24"/>
              </w:rPr>
              <w:t xml:space="preserve">Coordinate and </w:t>
            </w:r>
            <w:r>
              <w:rPr>
                <w:rFonts w:ascii="Times New Roman" w:eastAsia="Times New Roman" w:hAnsi="Times New Roman" w:cs="Times New Roman"/>
                <w:sz w:val="24"/>
              </w:rPr>
              <w:t>facilitate Service Catalog Management meetings to assess Service Catalog quality and value and to address any actionable gaps</w:t>
            </w:r>
          </w:p>
          <w:p w:rsidR="00910DFB" w:rsidRDefault="00910DFB">
            <w:pPr>
              <w:spacing w:after="0"/>
              <w:ind w:left="-13"/>
            </w:pPr>
          </w:p>
        </w:tc>
      </w:tr>
      <w:tr w:rsidR="00910DFB">
        <w:tc>
          <w:tcPr>
            <w:tcW w:w="1966" w:type="dxa"/>
            <w:shd w:val="clear" w:color="auto" w:fill="FFFFFF"/>
            <w:tcMar>
              <w:left w:w="115" w:type="dxa"/>
              <w:right w:w="115" w:type="dxa"/>
            </w:tcMar>
          </w:tcPr>
          <w:p w:rsidR="00910DFB" w:rsidRDefault="00154CAC">
            <w:r>
              <w:rPr>
                <w:b/>
              </w:rPr>
              <w:lastRenderedPageBreak/>
              <w:t>Authority</w:t>
            </w:r>
          </w:p>
          <w:p w:rsidR="00910DFB" w:rsidRDefault="00910DFB"/>
        </w:tc>
        <w:tc>
          <w:tcPr>
            <w:tcW w:w="7484" w:type="dxa"/>
            <w:shd w:val="clear" w:color="auto" w:fill="FFFFFF"/>
            <w:tcMar>
              <w:left w:w="115" w:type="dxa"/>
              <w:right w:w="115" w:type="dxa"/>
            </w:tcMar>
          </w:tcPr>
          <w:p w:rsidR="00910DFB" w:rsidRDefault="00154CAC">
            <w:pPr>
              <w:numPr>
                <w:ilvl w:val="0"/>
                <w:numId w:val="5"/>
              </w:numPr>
              <w:spacing w:after="0"/>
              <w:ind w:left="342" w:hanging="359"/>
            </w:pPr>
            <w:r>
              <w:rPr>
                <w:rFonts w:ascii="Times New Roman" w:eastAsia="Times New Roman" w:hAnsi="Times New Roman" w:cs="Times New Roman"/>
                <w:sz w:val="24"/>
              </w:rPr>
              <w:t>To escalate any breaches of the Service Catalog Management Process to higher management levels</w:t>
            </w:r>
          </w:p>
          <w:p w:rsidR="00910DFB" w:rsidRDefault="00154CAC">
            <w:pPr>
              <w:numPr>
                <w:ilvl w:val="0"/>
                <w:numId w:val="5"/>
              </w:numPr>
              <w:spacing w:after="0"/>
              <w:ind w:left="342" w:hanging="359"/>
            </w:pPr>
            <w:r>
              <w:rPr>
                <w:rFonts w:ascii="Times New Roman" w:eastAsia="Times New Roman" w:hAnsi="Times New Roman" w:cs="Times New Roman"/>
                <w:sz w:val="24"/>
              </w:rPr>
              <w:t>To take remedial action as a result of any process non-compliance</w:t>
            </w:r>
          </w:p>
          <w:p w:rsidR="00910DFB" w:rsidRDefault="00154CAC">
            <w:pPr>
              <w:numPr>
                <w:ilvl w:val="0"/>
                <w:numId w:val="5"/>
              </w:numPr>
              <w:spacing w:after="0"/>
              <w:ind w:left="342" w:hanging="359"/>
            </w:pPr>
            <w:r>
              <w:rPr>
                <w:rFonts w:ascii="Times New Roman" w:eastAsia="Times New Roman" w:hAnsi="Times New Roman" w:cs="Times New Roman"/>
                <w:sz w:val="24"/>
              </w:rPr>
              <w:t>To approve proposed changes to the Service Catalog Management Process</w:t>
            </w:r>
          </w:p>
          <w:p w:rsidR="00910DFB" w:rsidRDefault="00154CAC">
            <w:pPr>
              <w:numPr>
                <w:ilvl w:val="0"/>
                <w:numId w:val="5"/>
              </w:numPr>
              <w:spacing w:after="0"/>
              <w:ind w:left="342" w:hanging="359"/>
            </w:pPr>
            <w:r>
              <w:rPr>
                <w:rFonts w:ascii="Times New Roman" w:eastAsia="Times New Roman" w:hAnsi="Times New Roman" w:cs="Times New Roman"/>
                <w:sz w:val="24"/>
              </w:rPr>
              <w:t xml:space="preserve">To initiate research into changing tooling; however, the tool owner is responsible for the tool and will have the final </w:t>
            </w:r>
            <w:r>
              <w:rPr>
                <w:rFonts w:ascii="Times New Roman" w:eastAsia="Times New Roman" w:hAnsi="Times New Roman" w:cs="Times New Roman"/>
                <w:sz w:val="24"/>
              </w:rPr>
              <w:t>say</w:t>
            </w:r>
          </w:p>
          <w:p w:rsidR="00910DFB" w:rsidRDefault="00154CAC">
            <w:pPr>
              <w:numPr>
                <w:ilvl w:val="0"/>
                <w:numId w:val="5"/>
              </w:numPr>
              <w:spacing w:after="0"/>
              <w:ind w:left="342" w:hanging="359"/>
            </w:pPr>
            <w:r>
              <w:rPr>
                <w:rFonts w:ascii="Times New Roman" w:eastAsia="Times New Roman" w:hAnsi="Times New Roman" w:cs="Times New Roman"/>
                <w:sz w:val="24"/>
              </w:rPr>
              <w:t xml:space="preserve">To organize training for IT employees and nominate staff for training. </w:t>
            </w:r>
          </w:p>
          <w:p w:rsidR="00910DFB" w:rsidRDefault="00154CAC">
            <w:pPr>
              <w:numPr>
                <w:ilvl w:val="0"/>
                <w:numId w:val="5"/>
              </w:numPr>
              <w:spacing w:after="0"/>
              <w:ind w:left="342" w:hanging="359"/>
            </w:pPr>
            <w:r>
              <w:rPr>
                <w:rFonts w:ascii="Times New Roman" w:eastAsia="Times New Roman" w:hAnsi="Times New Roman" w:cs="Times New Roman"/>
                <w:sz w:val="24"/>
              </w:rPr>
              <w:t>To escalate to line management remedial training needs</w:t>
            </w:r>
          </w:p>
          <w:p w:rsidR="00910DFB" w:rsidRDefault="00154CAC">
            <w:pPr>
              <w:numPr>
                <w:ilvl w:val="0"/>
                <w:numId w:val="5"/>
              </w:numPr>
              <w:spacing w:after="0"/>
              <w:ind w:left="342" w:hanging="359"/>
            </w:pPr>
            <w:r>
              <w:rPr>
                <w:rFonts w:ascii="Times New Roman" w:eastAsia="Times New Roman" w:hAnsi="Times New Roman" w:cs="Times New Roman"/>
                <w:sz w:val="24"/>
              </w:rPr>
              <w:t>To negotiate with the relevant Process Owner if there is a conflict between processes</w:t>
            </w:r>
          </w:p>
          <w:p w:rsidR="00910DFB" w:rsidRDefault="00154CAC">
            <w:pPr>
              <w:numPr>
                <w:ilvl w:val="0"/>
                <w:numId w:val="5"/>
              </w:numPr>
              <w:spacing w:after="0"/>
              <w:ind w:left="342" w:hanging="359"/>
            </w:pPr>
            <w:r>
              <w:rPr>
                <w:rFonts w:ascii="Times New Roman" w:eastAsia="Times New Roman" w:hAnsi="Times New Roman" w:cs="Times New Roman"/>
                <w:sz w:val="24"/>
              </w:rPr>
              <w:t>To ensure that the Service Catalog meets Customer and Service Provider requirements</w:t>
            </w:r>
          </w:p>
          <w:p w:rsidR="00910DFB" w:rsidRDefault="00910DFB">
            <w:pPr>
              <w:spacing w:after="0"/>
              <w:ind w:left="-17"/>
            </w:pPr>
          </w:p>
        </w:tc>
      </w:tr>
    </w:tbl>
    <w:p w:rsidR="00910DFB" w:rsidRDefault="00910DFB">
      <w:pPr>
        <w:tabs>
          <w:tab w:val="left" w:pos="900"/>
        </w:tabs>
        <w:spacing w:after="0"/>
        <w:ind w:left="720"/>
      </w:pPr>
    </w:p>
    <w:p w:rsidR="00910DFB" w:rsidRDefault="00154CAC">
      <w:pPr>
        <w:pStyle w:val="Heading2"/>
      </w:pPr>
      <w:bookmarkStart w:id="9" w:name="h.4d34og8" w:colFirst="0" w:colLast="0"/>
      <w:bookmarkEnd w:id="9"/>
      <w:r>
        <w:t>Service Catalog Manager</w:t>
      </w:r>
    </w:p>
    <w:p w:rsidR="00910DFB" w:rsidRDefault="00910DFB">
      <w:pPr>
        <w:tabs>
          <w:tab w:val="left" w:pos="900"/>
        </w:tabs>
        <w:spacing w:after="0"/>
        <w:ind w:left="72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65"/>
        <w:gridCol w:w="7611"/>
      </w:tblGrid>
      <w:tr w:rsidR="00910DFB">
        <w:tc>
          <w:tcPr>
            <w:tcW w:w="1965" w:type="dxa"/>
            <w:shd w:val="clear" w:color="auto" w:fill="FFFFFF"/>
            <w:tcMar>
              <w:left w:w="115" w:type="dxa"/>
              <w:right w:w="115" w:type="dxa"/>
            </w:tcMar>
          </w:tcPr>
          <w:p w:rsidR="00910DFB" w:rsidRDefault="00154CAC">
            <w:r>
              <w:rPr>
                <w:b/>
              </w:rPr>
              <w:t>Profile</w:t>
            </w:r>
          </w:p>
          <w:p w:rsidR="00910DFB" w:rsidRDefault="00910DFB"/>
        </w:tc>
        <w:tc>
          <w:tcPr>
            <w:tcW w:w="7611" w:type="dxa"/>
            <w:shd w:val="clear" w:color="auto" w:fill="FFFFFF"/>
            <w:tcMar>
              <w:left w:w="115" w:type="dxa"/>
              <w:right w:w="115" w:type="dxa"/>
            </w:tcMar>
          </w:tcPr>
          <w:p w:rsidR="00910DFB" w:rsidRDefault="00154CAC">
            <w:pPr>
              <w:tabs>
                <w:tab w:val="left" w:pos="1920"/>
              </w:tabs>
              <w:spacing w:after="200"/>
              <w:ind w:left="-17"/>
            </w:pPr>
            <w:r>
              <w:t>Performs the day-to-day operational and managerial tasks demanded by the process activities.</w:t>
            </w:r>
          </w:p>
        </w:tc>
      </w:tr>
      <w:tr w:rsidR="00910DFB">
        <w:tc>
          <w:tcPr>
            <w:tcW w:w="1965" w:type="dxa"/>
            <w:shd w:val="clear" w:color="auto" w:fill="FFFFFF"/>
            <w:tcMar>
              <w:left w:w="115" w:type="dxa"/>
              <w:right w:w="115" w:type="dxa"/>
            </w:tcMar>
          </w:tcPr>
          <w:p w:rsidR="00910DFB" w:rsidRDefault="00154CAC">
            <w:r>
              <w:rPr>
                <w:b/>
              </w:rPr>
              <w:t>Responsibilities</w:t>
            </w:r>
          </w:p>
          <w:p w:rsidR="00910DFB" w:rsidRDefault="00910DFB"/>
        </w:tc>
        <w:tc>
          <w:tcPr>
            <w:tcW w:w="7611" w:type="dxa"/>
            <w:shd w:val="clear" w:color="auto" w:fill="FFFFFF"/>
            <w:tcMar>
              <w:left w:w="115" w:type="dxa"/>
              <w:right w:w="115" w:type="dxa"/>
            </w:tcMar>
          </w:tcPr>
          <w:p w:rsidR="00910DFB" w:rsidRDefault="00154CAC">
            <w:pPr>
              <w:numPr>
                <w:ilvl w:val="0"/>
                <w:numId w:val="6"/>
              </w:numPr>
              <w:spacing w:after="0"/>
              <w:ind w:left="346" w:hanging="359"/>
            </w:pPr>
            <w:r>
              <w:rPr>
                <w:rFonts w:ascii="Times New Roman" w:eastAsia="Times New Roman" w:hAnsi="Times New Roman" w:cs="Times New Roman"/>
                <w:sz w:val="24"/>
              </w:rPr>
              <w:t>Ensure that the Service Catalog is available, accurate, and meets IT Service Provider and End User needs</w:t>
            </w:r>
          </w:p>
          <w:p w:rsidR="00910DFB" w:rsidRDefault="00154CAC">
            <w:pPr>
              <w:numPr>
                <w:ilvl w:val="0"/>
                <w:numId w:val="6"/>
              </w:numPr>
              <w:spacing w:after="0"/>
              <w:ind w:left="346" w:hanging="359"/>
            </w:pPr>
            <w:r>
              <w:rPr>
                <w:rFonts w:ascii="Times New Roman" w:eastAsia="Times New Roman" w:hAnsi="Times New Roman" w:cs="Times New Roman"/>
                <w:sz w:val="24"/>
              </w:rPr>
              <w:t xml:space="preserve">Obtain and verify information to be included in the Service Catalog from </w:t>
            </w:r>
            <w:r>
              <w:rPr>
                <w:rFonts w:ascii="Times New Roman" w:eastAsia="Times New Roman" w:hAnsi="Times New Roman" w:cs="Times New Roman"/>
                <w:sz w:val="24"/>
              </w:rPr>
              <w:lastRenderedPageBreak/>
              <w:t>the authorized Service Owners and other information providers</w:t>
            </w:r>
          </w:p>
          <w:p w:rsidR="00910DFB" w:rsidRDefault="00154CAC">
            <w:pPr>
              <w:numPr>
                <w:ilvl w:val="0"/>
                <w:numId w:val="6"/>
              </w:numPr>
              <w:spacing w:after="0"/>
              <w:ind w:left="346" w:hanging="359"/>
            </w:pPr>
            <w:r>
              <w:rPr>
                <w:rFonts w:ascii="Times New Roman" w:eastAsia="Times New Roman" w:hAnsi="Times New Roman" w:cs="Times New Roman"/>
                <w:sz w:val="24"/>
              </w:rPr>
              <w:t xml:space="preserve">Obtain End User </w:t>
            </w:r>
            <w:r>
              <w:rPr>
                <w:rFonts w:ascii="Times New Roman" w:eastAsia="Times New Roman" w:hAnsi="Times New Roman" w:cs="Times New Roman"/>
                <w:sz w:val="24"/>
              </w:rPr>
              <w:t xml:space="preserve">satisfaction feedback </w:t>
            </w:r>
          </w:p>
          <w:p w:rsidR="00910DFB" w:rsidRDefault="00154CAC">
            <w:pPr>
              <w:numPr>
                <w:ilvl w:val="0"/>
                <w:numId w:val="6"/>
              </w:numPr>
              <w:spacing w:after="0"/>
              <w:ind w:left="346" w:hanging="359"/>
            </w:pPr>
            <w:r>
              <w:rPr>
                <w:rFonts w:ascii="Times New Roman" w:eastAsia="Times New Roman" w:hAnsi="Times New Roman" w:cs="Times New Roman"/>
                <w:sz w:val="24"/>
              </w:rPr>
              <w:t>Assist with the production and maintenance of an accurate links to Service Level Agreements, Operating Level Agreements, Underpinning Contracts, the Service Portfolio, and the corresponding maintenance procedures</w:t>
            </w:r>
          </w:p>
          <w:p w:rsidR="00910DFB" w:rsidRDefault="00154CAC">
            <w:pPr>
              <w:numPr>
                <w:ilvl w:val="0"/>
                <w:numId w:val="6"/>
              </w:numPr>
              <w:spacing w:after="0"/>
              <w:ind w:left="346" w:hanging="359"/>
            </w:pPr>
            <w:r>
              <w:rPr>
                <w:rFonts w:ascii="Times New Roman" w:eastAsia="Times New Roman" w:hAnsi="Times New Roman" w:cs="Times New Roman"/>
                <w:sz w:val="24"/>
              </w:rPr>
              <w:t>Ensure that Service Catalog assessment reviews are scheduled, carried out with customers regularly and are documented with agreed actions</w:t>
            </w:r>
          </w:p>
          <w:p w:rsidR="00910DFB" w:rsidRDefault="00154CAC">
            <w:pPr>
              <w:numPr>
                <w:ilvl w:val="0"/>
                <w:numId w:val="6"/>
              </w:numPr>
              <w:spacing w:after="0"/>
              <w:ind w:left="346" w:hanging="359"/>
            </w:pPr>
            <w:r>
              <w:rPr>
                <w:rFonts w:ascii="Times New Roman" w:eastAsia="Times New Roman" w:hAnsi="Times New Roman" w:cs="Times New Roman"/>
                <w:sz w:val="24"/>
              </w:rPr>
              <w:t>Ensure that improvement initiatives identified in Service Catalog reviews are acted upon and progress reports are prov</w:t>
            </w:r>
            <w:r>
              <w:rPr>
                <w:rFonts w:ascii="Times New Roman" w:eastAsia="Times New Roman" w:hAnsi="Times New Roman" w:cs="Times New Roman"/>
                <w:sz w:val="24"/>
              </w:rPr>
              <w:t>ided to customers</w:t>
            </w:r>
          </w:p>
          <w:p w:rsidR="00910DFB" w:rsidRDefault="00154CAC">
            <w:pPr>
              <w:numPr>
                <w:ilvl w:val="0"/>
                <w:numId w:val="6"/>
              </w:numPr>
              <w:spacing w:after="0"/>
              <w:ind w:left="346" w:hanging="359"/>
            </w:pPr>
            <w:r>
              <w:rPr>
                <w:rFonts w:ascii="Times New Roman" w:eastAsia="Times New Roman" w:hAnsi="Times New Roman" w:cs="Times New Roman"/>
                <w:sz w:val="24"/>
              </w:rPr>
              <w:t xml:space="preserve">Ensure each service has an identified Service Owner and Provider  </w:t>
            </w:r>
          </w:p>
          <w:p w:rsidR="00910DFB" w:rsidRDefault="00154CAC">
            <w:pPr>
              <w:numPr>
                <w:ilvl w:val="0"/>
                <w:numId w:val="6"/>
              </w:numPr>
              <w:spacing w:after="0"/>
              <w:ind w:left="346" w:hanging="359"/>
            </w:pPr>
            <w:r>
              <w:rPr>
                <w:rFonts w:ascii="Times New Roman" w:eastAsia="Times New Roman" w:hAnsi="Times New Roman" w:cs="Times New Roman"/>
                <w:sz w:val="24"/>
              </w:rPr>
              <w:t>Record and manage all complaints and escalate, where necessary, to reach resolution</w:t>
            </w:r>
          </w:p>
          <w:p w:rsidR="00910DFB" w:rsidRDefault="00154CAC">
            <w:pPr>
              <w:numPr>
                <w:ilvl w:val="0"/>
                <w:numId w:val="6"/>
              </w:numPr>
              <w:spacing w:after="0"/>
              <w:ind w:left="346" w:hanging="359"/>
            </w:pPr>
            <w:r>
              <w:rPr>
                <w:rFonts w:ascii="Times New Roman" w:eastAsia="Times New Roman" w:hAnsi="Times New Roman" w:cs="Times New Roman"/>
                <w:sz w:val="24"/>
              </w:rPr>
              <w:t>Provide measurement, recording, analysis and improvement options and recommendations</w:t>
            </w:r>
          </w:p>
          <w:p w:rsidR="00910DFB" w:rsidRDefault="00154CAC">
            <w:pPr>
              <w:numPr>
                <w:ilvl w:val="0"/>
                <w:numId w:val="6"/>
              </w:numPr>
              <w:spacing w:after="0"/>
              <w:ind w:left="346" w:hanging="359"/>
            </w:pPr>
            <w:r>
              <w:rPr>
                <w:rFonts w:ascii="Times New Roman" w:eastAsia="Times New Roman" w:hAnsi="Times New Roman" w:cs="Times New Roman"/>
                <w:sz w:val="24"/>
              </w:rPr>
              <w:t>An</w:t>
            </w:r>
            <w:r>
              <w:rPr>
                <w:rFonts w:ascii="Times New Roman" w:eastAsia="Times New Roman" w:hAnsi="Times New Roman" w:cs="Times New Roman"/>
                <w:sz w:val="24"/>
              </w:rPr>
              <w:t>alyze and review Service Catalog and SLM agreements for referential integrity, and to ensure that the catalog and agreements take into account the same service dependencies</w:t>
            </w:r>
          </w:p>
          <w:p w:rsidR="00910DFB" w:rsidRDefault="00154CAC">
            <w:pPr>
              <w:numPr>
                <w:ilvl w:val="0"/>
                <w:numId w:val="6"/>
              </w:numPr>
              <w:spacing w:after="0"/>
              <w:ind w:left="346" w:hanging="359"/>
            </w:pPr>
            <w:r>
              <w:rPr>
                <w:rFonts w:ascii="Times New Roman" w:eastAsia="Times New Roman" w:hAnsi="Times New Roman" w:cs="Times New Roman"/>
                <w:sz w:val="24"/>
              </w:rPr>
              <w:t>Organize and maintain the regular Service Catalog review activities with both Custo</w:t>
            </w:r>
            <w:r>
              <w:rPr>
                <w:rFonts w:ascii="Times New Roman" w:eastAsia="Times New Roman" w:hAnsi="Times New Roman" w:cs="Times New Roman"/>
                <w:sz w:val="24"/>
              </w:rPr>
              <w:t>mers and IT Providers including:</w:t>
            </w:r>
          </w:p>
          <w:p w:rsidR="00910DFB" w:rsidRDefault="00154CAC">
            <w:pPr>
              <w:numPr>
                <w:ilvl w:val="1"/>
                <w:numId w:val="6"/>
              </w:numPr>
              <w:spacing w:after="0"/>
              <w:ind w:left="972" w:hanging="359"/>
            </w:pPr>
            <w:r>
              <w:rPr>
                <w:rFonts w:ascii="Times New Roman" w:eastAsia="Times New Roman" w:hAnsi="Times New Roman" w:cs="Times New Roman"/>
                <w:sz w:val="24"/>
              </w:rPr>
              <w:t>Review outstanding actions from previous reviews</w:t>
            </w:r>
          </w:p>
          <w:p w:rsidR="00910DFB" w:rsidRDefault="00154CAC">
            <w:pPr>
              <w:numPr>
                <w:ilvl w:val="1"/>
                <w:numId w:val="6"/>
              </w:numPr>
              <w:spacing w:after="0"/>
              <w:ind w:left="972" w:hanging="359"/>
            </w:pPr>
            <w:r>
              <w:rPr>
                <w:rFonts w:ascii="Times New Roman" w:eastAsia="Times New Roman" w:hAnsi="Times New Roman" w:cs="Times New Roman"/>
                <w:sz w:val="24"/>
              </w:rPr>
              <w:t>Review recent performance and availability</w:t>
            </w:r>
          </w:p>
          <w:p w:rsidR="00910DFB" w:rsidRDefault="00154CAC">
            <w:pPr>
              <w:numPr>
                <w:ilvl w:val="1"/>
                <w:numId w:val="6"/>
              </w:numPr>
              <w:spacing w:after="0"/>
              <w:ind w:left="972" w:hanging="359"/>
            </w:pPr>
            <w:r>
              <w:rPr>
                <w:rFonts w:ascii="Times New Roman" w:eastAsia="Times New Roman" w:hAnsi="Times New Roman" w:cs="Times New Roman"/>
                <w:sz w:val="24"/>
              </w:rPr>
              <w:t>Review Service Catalog Service Levels and Targets, as necessary</w:t>
            </w:r>
          </w:p>
          <w:p w:rsidR="00910DFB" w:rsidRDefault="00154CAC">
            <w:pPr>
              <w:numPr>
                <w:ilvl w:val="1"/>
                <w:numId w:val="6"/>
              </w:numPr>
              <w:spacing w:after="0"/>
              <w:ind w:left="972" w:hanging="359"/>
            </w:pPr>
            <w:r>
              <w:rPr>
                <w:rFonts w:ascii="Times New Roman" w:eastAsia="Times New Roman" w:hAnsi="Times New Roman" w:cs="Times New Roman"/>
                <w:sz w:val="24"/>
              </w:rPr>
              <w:t>Review associated underpinning agreements and OLAs as necessary</w:t>
            </w:r>
          </w:p>
          <w:p w:rsidR="00910DFB" w:rsidRDefault="00154CAC">
            <w:pPr>
              <w:numPr>
                <w:ilvl w:val="1"/>
                <w:numId w:val="6"/>
              </w:numPr>
              <w:spacing w:after="0"/>
              <w:ind w:left="972" w:hanging="359"/>
            </w:pPr>
            <w:r>
              <w:rPr>
                <w:rFonts w:ascii="Times New Roman" w:eastAsia="Times New Roman" w:hAnsi="Times New Roman" w:cs="Times New Roman"/>
                <w:sz w:val="24"/>
              </w:rPr>
              <w:t>Agr</w:t>
            </w:r>
            <w:r>
              <w:rPr>
                <w:rFonts w:ascii="Times New Roman" w:eastAsia="Times New Roman" w:hAnsi="Times New Roman" w:cs="Times New Roman"/>
                <w:sz w:val="24"/>
              </w:rPr>
              <w:t>ee on appropriate actions to maintain / improve Service Catalog Service Levels</w:t>
            </w:r>
          </w:p>
          <w:p w:rsidR="00910DFB" w:rsidRDefault="00154CAC">
            <w:pPr>
              <w:numPr>
                <w:ilvl w:val="1"/>
                <w:numId w:val="6"/>
              </w:numPr>
              <w:spacing w:after="0"/>
              <w:ind w:left="972" w:hanging="359"/>
            </w:pPr>
            <w:r>
              <w:rPr>
                <w:rFonts w:ascii="Times New Roman" w:eastAsia="Times New Roman" w:hAnsi="Times New Roman" w:cs="Times New Roman"/>
                <w:sz w:val="24"/>
              </w:rPr>
              <w:t>Initiate any actions required to maintain or improve Service Catalog Service Levels</w:t>
            </w:r>
          </w:p>
          <w:p w:rsidR="00910DFB" w:rsidRDefault="00154CAC">
            <w:pPr>
              <w:numPr>
                <w:ilvl w:val="0"/>
                <w:numId w:val="6"/>
              </w:numPr>
              <w:spacing w:after="0"/>
              <w:ind w:left="346" w:hanging="359"/>
            </w:pPr>
            <w:r>
              <w:rPr>
                <w:rFonts w:ascii="Times New Roman" w:eastAsia="Times New Roman" w:hAnsi="Times New Roman" w:cs="Times New Roman"/>
                <w:sz w:val="24"/>
              </w:rPr>
              <w:t>Attend Change Advisory Board meetings when appropriate</w:t>
            </w:r>
          </w:p>
          <w:p w:rsidR="00910DFB" w:rsidRDefault="00154CAC">
            <w:pPr>
              <w:numPr>
                <w:ilvl w:val="0"/>
                <w:numId w:val="6"/>
              </w:numPr>
              <w:spacing w:after="0"/>
              <w:ind w:left="346" w:hanging="359"/>
            </w:pPr>
            <w:r>
              <w:rPr>
                <w:rFonts w:ascii="Times New Roman" w:eastAsia="Times New Roman" w:hAnsi="Times New Roman" w:cs="Times New Roman"/>
                <w:sz w:val="24"/>
              </w:rPr>
              <w:t>Identify opportunities for improving t</w:t>
            </w:r>
            <w:r>
              <w:rPr>
                <w:rFonts w:ascii="Times New Roman" w:eastAsia="Times New Roman" w:hAnsi="Times New Roman" w:cs="Times New Roman"/>
                <w:sz w:val="24"/>
              </w:rPr>
              <w:t>he tools used</w:t>
            </w:r>
          </w:p>
          <w:p w:rsidR="00910DFB" w:rsidRDefault="00154CAC">
            <w:pPr>
              <w:numPr>
                <w:ilvl w:val="0"/>
                <w:numId w:val="6"/>
              </w:numPr>
              <w:spacing w:after="0"/>
              <w:ind w:left="346" w:hanging="359"/>
            </w:pPr>
            <w:r>
              <w:rPr>
                <w:rFonts w:ascii="Times New Roman" w:eastAsia="Times New Roman" w:hAnsi="Times New Roman" w:cs="Times New Roman"/>
                <w:sz w:val="24"/>
              </w:rPr>
              <w:t>Identify improvement opportunities to make the Service Catalog Management process more effective and efficient</w:t>
            </w:r>
          </w:p>
          <w:p w:rsidR="00910DFB" w:rsidRDefault="00154CAC">
            <w:pPr>
              <w:numPr>
                <w:ilvl w:val="0"/>
                <w:numId w:val="6"/>
              </w:numPr>
              <w:spacing w:after="0"/>
              <w:ind w:left="346" w:hanging="359"/>
            </w:pPr>
            <w:r>
              <w:rPr>
                <w:rFonts w:ascii="Times New Roman" w:eastAsia="Times New Roman" w:hAnsi="Times New Roman" w:cs="Times New Roman"/>
                <w:sz w:val="24"/>
              </w:rPr>
              <w:t>Audit the Service Catalog Management process</w:t>
            </w:r>
          </w:p>
          <w:p w:rsidR="00910DFB" w:rsidRDefault="00154CAC">
            <w:pPr>
              <w:numPr>
                <w:ilvl w:val="0"/>
                <w:numId w:val="6"/>
              </w:numPr>
              <w:spacing w:after="0"/>
              <w:ind w:left="346" w:hanging="359"/>
            </w:pPr>
            <w:r>
              <w:rPr>
                <w:rFonts w:ascii="Times New Roman" w:eastAsia="Times New Roman" w:hAnsi="Times New Roman" w:cs="Times New Roman"/>
                <w:sz w:val="24"/>
              </w:rPr>
              <w:t>Escalate to the Service Catalog Management Process Owner where the process is not fit-</w:t>
            </w:r>
            <w:r>
              <w:rPr>
                <w:rFonts w:ascii="Times New Roman" w:eastAsia="Times New Roman" w:hAnsi="Times New Roman" w:cs="Times New Roman"/>
                <w:sz w:val="24"/>
              </w:rPr>
              <w:t>for-purpose</w:t>
            </w:r>
          </w:p>
          <w:p w:rsidR="00910DFB" w:rsidRDefault="00154CAC">
            <w:pPr>
              <w:numPr>
                <w:ilvl w:val="0"/>
                <w:numId w:val="6"/>
              </w:numPr>
              <w:spacing w:after="0"/>
              <w:ind w:left="346" w:hanging="359"/>
            </w:pPr>
            <w:r>
              <w:rPr>
                <w:rFonts w:ascii="Times New Roman" w:eastAsia="Times New Roman" w:hAnsi="Times New Roman" w:cs="Times New Roman"/>
                <w:sz w:val="24"/>
              </w:rPr>
              <w:t>Promote the Service Catalog and SCM within the organization, through available communication channels and training SCM staff in communication skills where needed</w:t>
            </w:r>
          </w:p>
        </w:tc>
      </w:tr>
      <w:tr w:rsidR="00910DFB">
        <w:tc>
          <w:tcPr>
            <w:tcW w:w="1965" w:type="dxa"/>
            <w:shd w:val="clear" w:color="auto" w:fill="FFFFFF"/>
            <w:tcMar>
              <w:left w:w="115" w:type="dxa"/>
              <w:right w:w="115" w:type="dxa"/>
            </w:tcMar>
          </w:tcPr>
          <w:p w:rsidR="00910DFB" w:rsidRDefault="00154CAC">
            <w:r>
              <w:rPr>
                <w:b/>
              </w:rPr>
              <w:lastRenderedPageBreak/>
              <w:t>Authority</w:t>
            </w:r>
          </w:p>
        </w:tc>
        <w:tc>
          <w:tcPr>
            <w:tcW w:w="7611" w:type="dxa"/>
            <w:shd w:val="clear" w:color="auto" w:fill="FFFFFF"/>
            <w:tcMar>
              <w:left w:w="115" w:type="dxa"/>
              <w:right w:w="115" w:type="dxa"/>
            </w:tcMar>
          </w:tcPr>
          <w:p w:rsidR="00910DFB" w:rsidRDefault="00910DFB">
            <w:pPr>
              <w:spacing w:after="0"/>
              <w:ind w:left="-17"/>
            </w:pPr>
          </w:p>
          <w:p w:rsidR="00910DFB" w:rsidRDefault="00154CAC">
            <w:pPr>
              <w:numPr>
                <w:ilvl w:val="0"/>
                <w:numId w:val="5"/>
              </w:numPr>
              <w:spacing w:after="0"/>
              <w:ind w:left="342" w:hanging="359"/>
            </w:pPr>
            <w:r>
              <w:rPr>
                <w:rFonts w:ascii="Times New Roman" w:eastAsia="Times New Roman" w:hAnsi="Times New Roman" w:cs="Times New Roman"/>
                <w:sz w:val="24"/>
              </w:rPr>
              <w:t>To approve content to be published in the Service Catalog</w:t>
            </w:r>
          </w:p>
          <w:p w:rsidR="00910DFB" w:rsidRDefault="00154CAC">
            <w:pPr>
              <w:numPr>
                <w:ilvl w:val="0"/>
                <w:numId w:val="5"/>
              </w:numPr>
              <w:spacing w:after="0"/>
              <w:ind w:left="342" w:hanging="359"/>
            </w:pPr>
            <w:r>
              <w:rPr>
                <w:rFonts w:ascii="Times New Roman" w:eastAsia="Times New Roman" w:hAnsi="Times New Roman" w:cs="Times New Roman"/>
                <w:sz w:val="24"/>
              </w:rPr>
              <w:t>To escalate Service Catalog Service Level Agreement breaches to line management (directly to section managers, where applicable) and process management</w:t>
            </w:r>
          </w:p>
          <w:p w:rsidR="00910DFB" w:rsidRDefault="00154CAC">
            <w:pPr>
              <w:numPr>
                <w:ilvl w:val="0"/>
                <w:numId w:val="5"/>
              </w:numPr>
              <w:spacing w:after="0"/>
              <w:ind w:left="342" w:hanging="359"/>
            </w:pPr>
            <w:r>
              <w:rPr>
                <w:rFonts w:ascii="Times New Roman" w:eastAsia="Times New Roman" w:hAnsi="Times New Roman" w:cs="Times New Roman"/>
                <w:sz w:val="24"/>
              </w:rPr>
              <w:t>To escalate to line management and the Service Catalog Management Process Owner in case of a conflict be</w:t>
            </w:r>
            <w:r>
              <w:rPr>
                <w:rFonts w:ascii="Times New Roman" w:eastAsia="Times New Roman" w:hAnsi="Times New Roman" w:cs="Times New Roman"/>
                <w:sz w:val="24"/>
              </w:rPr>
              <w:t xml:space="preserve">tween process and line </w:t>
            </w:r>
            <w:r>
              <w:rPr>
                <w:rFonts w:ascii="Times New Roman" w:eastAsia="Times New Roman" w:hAnsi="Times New Roman" w:cs="Times New Roman"/>
                <w:sz w:val="24"/>
              </w:rPr>
              <w:lastRenderedPageBreak/>
              <w:t>management. Escalation reports are sent to the Process Owners and line management</w:t>
            </w:r>
          </w:p>
          <w:p w:rsidR="00910DFB" w:rsidRDefault="00154CAC">
            <w:pPr>
              <w:numPr>
                <w:ilvl w:val="0"/>
                <w:numId w:val="5"/>
              </w:numPr>
              <w:spacing w:after="0"/>
              <w:ind w:left="342" w:hanging="359"/>
            </w:pPr>
            <w:r>
              <w:rPr>
                <w:rFonts w:ascii="Times New Roman" w:eastAsia="Times New Roman" w:hAnsi="Times New Roman" w:cs="Times New Roman"/>
                <w:sz w:val="24"/>
              </w:rPr>
              <w:t>To report on all changes to the Service Catalog</w:t>
            </w:r>
          </w:p>
          <w:p w:rsidR="00910DFB" w:rsidRDefault="00154CAC">
            <w:pPr>
              <w:numPr>
                <w:ilvl w:val="0"/>
                <w:numId w:val="5"/>
              </w:numPr>
              <w:spacing w:after="0"/>
              <w:ind w:left="342" w:hanging="359"/>
            </w:pPr>
            <w:r>
              <w:rPr>
                <w:rFonts w:ascii="Times New Roman" w:eastAsia="Times New Roman" w:hAnsi="Times New Roman" w:cs="Times New Roman"/>
                <w:sz w:val="24"/>
              </w:rPr>
              <w:t>To recommend service improvements and initiate approved Service Improvement Programs</w:t>
            </w:r>
          </w:p>
          <w:p w:rsidR="00910DFB" w:rsidRDefault="00910DFB">
            <w:pPr>
              <w:spacing w:after="0"/>
              <w:ind w:left="720"/>
            </w:pPr>
          </w:p>
        </w:tc>
      </w:tr>
    </w:tbl>
    <w:p w:rsidR="00910DFB" w:rsidRDefault="00910DFB">
      <w:pPr>
        <w:tabs>
          <w:tab w:val="left" w:pos="900"/>
        </w:tabs>
        <w:spacing w:after="0"/>
        <w:ind w:left="720"/>
      </w:pPr>
    </w:p>
    <w:p w:rsidR="00910DFB" w:rsidRDefault="00154CAC">
      <w:pPr>
        <w:pStyle w:val="Heading2"/>
      </w:pPr>
      <w:bookmarkStart w:id="10" w:name="h.2s8eyo1" w:colFirst="0" w:colLast="0"/>
      <w:bookmarkEnd w:id="10"/>
      <w:r>
        <w:t>Service Owner</w:t>
      </w:r>
    </w:p>
    <w:p w:rsidR="00910DFB" w:rsidRDefault="00910DFB">
      <w:pPr>
        <w:tabs>
          <w:tab w:val="left" w:pos="900"/>
        </w:tabs>
        <w:spacing w:after="0"/>
        <w:ind w:left="720"/>
      </w:pP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65"/>
        <w:gridCol w:w="7620"/>
      </w:tblGrid>
      <w:tr w:rsidR="00910DFB">
        <w:tc>
          <w:tcPr>
            <w:tcW w:w="1965" w:type="dxa"/>
            <w:shd w:val="clear" w:color="auto" w:fill="FFFFFF"/>
            <w:tcMar>
              <w:left w:w="115" w:type="dxa"/>
              <w:right w:w="115" w:type="dxa"/>
            </w:tcMar>
          </w:tcPr>
          <w:p w:rsidR="00910DFB" w:rsidRDefault="00154CAC">
            <w:r>
              <w:rPr>
                <w:b/>
              </w:rPr>
              <w:t>Profile</w:t>
            </w:r>
          </w:p>
          <w:p w:rsidR="00910DFB" w:rsidRDefault="00910DFB"/>
        </w:tc>
        <w:tc>
          <w:tcPr>
            <w:tcW w:w="7620" w:type="dxa"/>
            <w:shd w:val="clear" w:color="auto" w:fill="FFFFFF"/>
            <w:tcMar>
              <w:left w:w="115" w:type="dxa"/>
              <w:right w:w="115" w:type="dxa"/>
            </w:tcMar>
          </w:tcPr>
          <w:p w:rsidR="00910DFB" w:rsidRDefault="00154CAC">
            <w:pPr>
              <w:tabs>
                <w:tab w:val="left" w:pos="1920"/>
              </w:tabs>
              <w:spacing w:after="0"/>
              <w:ind w:left="-17"/>
            </w:pPr>
            <w:r>
              <w:t>Is accountable for the availability, performance, quality, and cost of one or more services.  Deals directly with the Service Customer or proxy, usually in the context of a Service Level Agreement, Operating Level Agreement, or an Underpinning Con</w:t>
            </w:r>
            <w:r>
              <w:t xml:space="preserve">tract.  Uses the Service Catalog to set User and Service Customer expectations.  Service Manager is responsible for day-to-day operation of the service. </w:t>
            </w:r>
          </w:p>
        </w:tc>
      </w:tr>
      <w:tr w:rsidR="00910DFB">
        <w:tc>
          <w:tcPr>
            <w:tcW w:w="1965" w:type="dxa"/>
            <w:shd w:val="clear" w:color="auto" w:fill="FFFFFF"/>
            <w:tcMar>
              <w:left w:w="115" w:type="dxa"/>
              <w:right w:w="115" w:type="dxa"/>
            </w:tcMar>
          </w:tcPr>
          <w:p w:rsidR="00910DFB" w:rsidRDefault="00154CAC">
            <w:r>
              <w:rPr>
                <w:b/>
              </w:rPr>
              <w:t>Responsibilities</w:t>
            </w:r>
          </w:p>
          <w:p w:rsidR="00910DFB" w:rsidRDefault="00910DFB"/>
        </w:tc>
        <w:tc>
          <w:tcPr>
            <w:tcW w:w="7620" w:type="dxa"/>
            <w:shd w:val="clear" w:color="auto" w:fill="FFFFFF"/>
            <w:tcMar>
              <w:left w:w="115" w:type="dxa"/>
              <w:right w:w="115" w:type="dxa"/>
            </w:tcMar>
          </w:tcPr>
          <w:p w:rsidR="00910DFB" w:rsidRDefault="00154CAC">
            <w:pPr>
              <w:numPr>
                <w:ilvl w:val="0"/>
                <w:numId w:val="6"/>
              </w:numPr>
              <w:spacing w:after="0"/>
              <w:ind w:left="346" w:hanging="359"/>
            </w:pPr>
            <w:r>
              <w:rPr>
                <w:rFonts w:ascii="Times New Roman" w:eastAsia="Times New Roman" w:hAnsi="Times New Roman" w:cs="Times New Roman"/>
                <w:sz w:val="24"/>
              </w:rPr>
              <w:t>Define the definition of the service, service attributes and service engagement met</w:t>
            </w:r>
            <w:r>
              <w:rPr>
                <w:rFonts w:ascii="Times New Roman" w:eastAsia="Times New Roman" w:hAnsi="Times New Roman" w:cs="Times New Roman"/>
                <w:sz w:val="24"/>
              </w:rPr>
              <w:t>hods</w:t>
            </w:r>
          </w:p>
          <w:p w:rsidR="00910DFB" w:rsidRDefault="00154CAC">
            <w:pPr>
              <w:numPr>
                <w:ilvl w:val="0"/>
                <w:numId w:val="6"/>
              </w:numPr>
              <w:spacing w:after="0"/>
              <w:ind w:left="346" w:hanging="359"/>
            </w:pPr>
            <w:r>
              <w:rPr>
                <w:rFonts w:ascii="Times New Roman" w:eastAsia="Times New Roman" w:hAnsi="Times New Roman" w:cs="Times New Roman"/>
                <w:sz w:val="24"/>
              </w:rPr>
              <w:t>Provide detailed service information to Service Catalog Manager for inclusion in Service Catalog</w:t>
            </w:r>
          </w:p>
          <w:p w:rsidR="00910DFB" w:rsidRDefault="00154CAC">
            <w:pPr>
              <w:numPr>
                <w:ilvl w:val="0"/>
                <w:numId w:val="6"/>
              </w:numPr>
              <w:spacing w:after="0"/>
              <w:ind w:left="346" w:hanging="359"/>
            </w:pPr>
            <w:r>
              <w:rPr>
                <w:rFonts w:ascii="Times New Roman" w:eastAsia="Times New Roman" w:hAnsi="Times New Roman" w:cs="Times New Roman"/>
                <w:sz w:val="24"/>
              </w:rPr>
              <w:t>Produce and maintain Service Level Agreements, Operating Level Agreements and Underpinning Contracts</w:t>
            </w:r>
          </w:p>
          <w:p w:rsidR="00910DFB" w:rsidRDefault="00154CAC">
            <w:pPr>
              <w:numPr>
                <w:ilvl w:val="0"/>
                <w:numId w:val="6"/>
              </w:numPr>
              <w:spacing w:after="0"/>
              <w:ind w:left="346" w:hanging="359"/>
              <w:rPr>
                <w:rFonts w:ascii="Times New Roman" w:eastAsia="Times New Roman" w:hAnsi="Times New Roman" w:cs="Times New Roman"/>
                <w:sz w:val="24"/>
              </w:rPr>
            </w:pPr>
            <w:r>
              <w:rPr>
                <w:rFonts w:ascii="Times New Roman" w:eastAsia="Times New Roman" w:hAnsi="Times New Roman" w:cs="Times New Roman"/>
                <w:sz w:val="24"/>
              </w:rPr>
              <w:t>Ensure service level monitoring is in place to suppor</w:t>
            </w:r>
            <w:r>
              <w:rPr>
                <w:rFonts w:ascii="Times New Roman" w:eastAsia="Times New Roman" w:hAnsi="Times New Roman" w:cs="Times New Roman"/>
                <w:sz w:val="24"/>
              </w:rPr>
              <w:t>t the agreed upon service levels</w:t>
            </w:r>
          </w:p>
          <w:p w:rsidR="00910DFB" w:rsidRDefault="00154CAC">
            <w:pPr>
              <w:numPr>
                <w:ilvl w:val="0"/>
                <w:numId w:val="6"/>
              </w:numPr>
              <w:spacing w:after="0"/>
              <w:ind w:left="346" w:hanging="359"/>
              <w:rPr>
                <w:rFonts w:ascii="Times New Roman" w:eastAsia="Times New Roman" w:hAnsi="Times New Roman" w:cs="Times New Roman"/>
                <w:sz w:val="24"/>
              </w:rPr>
            </w:pPr>
            <w:r>
              <w:rPr>
                <w:rFonts w:ascii="Times New Roman" w:eastAsia="Times New Roman" w:hAnsi="Times New Roman" w:cs="Times New Roman"/>
                <w:sz w:val="24"/>
              </w:rPr>
              <w:t>Produce, review and evaluate reports on service/system performance, achievements and breaches for the service level manager and Customer</w:t>
            </w:r>
          </w:p>
          <w:p w:rsidR="00910DFB" w:rsidRDefault="00154CAC">
            <w:pPr>
              <w:numPr>
                <w:ilvl w:val="0"/>
                <w:numId w:val="6"/>
              </w:numPr>
              <w:spacing w:after="0"/>
              <w:ind w:left="346" w:hanging="359"/>
            </w:pPr>
            <w:r>
              <w:rPr>
                <w:rFonts w:ascii="Times New Roman" w:eastAsia="Times New Roman" w:hAnsi="Times New Roman" w:cs="Times New Roman"/>
                <w:sz w:val="24"/>
              </w:rPr>
              <w:t>Perform annual Service Catalog reviews as initiated by the Service Catalog Manager</w:t>
            </w:r>
          </w:p>
          <w:p w:rsidR="00910DFB" w:rsidRDefault="00154CAC">
            <w:pPr>
              <w:numPr>
                <w:ilvl w:val="0"/>
                <w:numId w:val="6"/>
              </w:numPr>
              <w:spacing w:after="0"/>
              <w:ind w:left="346" w:hanging="359"/>
              <w:rPr>
                <w:rFonts w:ascii="Times New Roman" w:eastAsia="Times New Roman" w:hAnsi="Times New Roman" w:cs="Times New Roman"/>
                <w:sz w:val="24"/>
              </w:rPr>
            </w:pPr>
            <w:r>
              <w:rPr>
                <w:rFonts w:ascii="Times New Roman" w:eastAsia="Times New Roman" w:hAnsi="Times New Roman" w:cs="Times New Roman"/>
                <w:sz w:val="24"/>
              </w:rPr>
              <w:t>Work with Service Level Manager to provide services and service levels to meet the customers requirements</w:t>
            </w:r>
          </w:p>
          <w:p w:rsidR="00910DFB" w:rsidRDefault="00154CAC">
            <w:pPr>
              <w:numPr>
                <w:ilvl w:val="0"/>
                <w:numId w:val="6"/>
              </w:numPr>
              <w:spacing w:after="0"/>
              <w:ind w:left="346" w:hanging="359"/>
              <w:rPr>
                <w:rFonts w:ascii="Times New Roman" w:eastAsia="Times New Roman" w:hAnsi="Times New Roman" w:cs="Times New Roman"/>
                <w:sz w:val="24"/>
              </w:rPr>
            </w:pPr>
            <w:r>
              <w:rPr>
                <w:rFonts w:ascii="Times New Roman" w:eastAsia="Times New Roman" w:hAnsi="Times New Roman" w:cs="Times New Roman"/>
                <w:sz w:val="24"/>
              </w:rPr>
              <w:t xml:space="preserve">Coordinate and manage activities to improve service levels </w:t>
            </w:r>
          </w:p>
          <w:p w:rsidR="00910DFB" w:rsidRDefault="00154CAC">
            <w:pPr>
              <w:numPr>
                <w:ilvl w:val="0"/>
                <w:numId w:val="6"/>
              </w:numPr>
              <w:spacing w:after="0"/>
              <w:ind w:left="346" w:hanging="359"/>
              <w:rPr>
                <w:rFonts w:ascii="Times New Roman" w:eastAsia="Times New Roman" w:hAnsi="Times New Roman" w:cs="Times New Roman"/>
                <w:sz w:val="24"/>
              </w:rPr>
            </w:pPr>
            <w:r>
              <w:rPr>
                <w:rFonts w:ascii="Times New Roman" w:eastAsia="Times New Roman" w:hAnsi="Times New Roman" w:cs="Times New Roman"/>
                <w:sz w:val="24"/>
              </w:rPr>
              <w:t>Attend top-level management meetings to assess and represent the Service Level Requirement</w:t>
            </w:r>
            <w:r>
              <w:rPr>
                <w:rFonts w:ascii="Times New Roman" w:eastAsia="Times New Roman" w:hAnsi="Times New Roman" w:cs="Times New Roman"/>
                <w:sz w:val="24"/>
              </w:rPr>
              <w:t>s balanced with the relative cost</w:t>
            </w:r>
          </w:p>
        </w:tc>
      </w:tr>
    </w:tbl>
    <w:p w:rsidR="00910DFB" w:rsidRDefault="00910DFB">
      <w:pPr>
        <w:pStyle w:val="Heading2"/>
      </w:pPr>
    </w:p>
    <w:p w:rsidR="00910DFB" w:rsidRDefault="00154CAC">
      <w:pPr>
        <w:pStyle w:val="Heading2"/>
      </w:pPr>
      <w:bookmarkStart w:id="11" w:name="h.17dp8vu" w:colFirst="0" w:colLast="0"/>
      <w:bookmarkEnd w:id="11"/>
      <w:r>
        <w:t>Service Catalog Stakeholders</w:t>
      </w:r>
    </w:p>
    <w:p w:rsidR="00910DFB" w:rsidRDefault="00910DFB">
      <w:pPr>
        <w:tabs>
          <w:tab w:val="left" w:pos="900"/>
        </w:tabs>
        <w:spacing w:after="0"/>
        <w:ind w:left="72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65"/>
        <w:gridCol w:w="7611"/>
      </w:tblGrid>
      <w:tr w:rsidR="00910DFB">
        <w:tc>
          <w:tcPr>
            <w:tcW w:w="1965" w:type="dxa"/>
            <w:shd w:val="clear" w:color="auto" w:fill="FFFFFF"/>
            <w:tcMar>
              <w:left w:w="115" w:type="dxa"/>
              <w:right w:w="115" w:type="dxa"/>
            </w:tcMar>
          </w:tcPr>
          <w:p w:rsidR="00910DFB" w:rsidRDefault="00154CAC">
            <w:r>
              <w:rPr>
                <w:b/>
              </w:rPr>
              <w:t>Profile</w:t>
            </w:r>
          </w:p>
          <w:p w:rsidR="00910DFB" w:rsidRDefault="00910DFB"/>
        </w:tc>
        <w:tc>
          <w:tcPr>
            <w:tcW w:w="7611" w:type="dxa"/>
            <w:shd w:val="clear" w:color="auto" w:fill="FFFFFF"/>
            <w:tcMar>
              <w:left w:w="115" w:type="dxa"/>
              <w:right w:w="115" w:type="dxa"/>
            </w:tcMar>
          </w:tcPr>
          <w:p w:rsidR="00910DFB" w:rsidRDefault="00154CAC">
            <w:pPr>
              <w:tabs>
                <w:tab w:val="left" w:pos="1920"/>
              </w:tabs>
              <w:spacing w:after="0"/>
              <w:ind w:left="-8"/>
            </w:pPr>
            <w:r>
              <w:t xml:space="preserve">Are knowledgeable about the Service Catalog Management Process.  Can be either Service Providers, Service Owners, IT Support Staff,  or Service Customers.  </w:t>
            </w:r>
          </w:p>
        </w:tc>
      </w:tr>
      <w:tr w:rsidR="00910DFB">
        <w:tc>
          <w:tcPr>
            <w:tcW w:w="1965" w:type="dxa"/>
            <w:shd w:val="clear" w:color="auto" w:fill="FFFFFF"/>
            <w:tcMar>
              <w:left w:w="115" w:type="dxa"/>
              <w:right w:w="115" w:type="dxa"/>
            </w:tcMar>
          </w:tcPr>
          <w:p w:rsidR="00910DFB" w:rsidRDefault="00154CAC">
            <w:r>
              <w:rPr>
                <w:b/>
              </w:rPr>
              <w:t>Responsibilities</w:t>
            </w:r>
          </w:p>
        </w:tc>
        <w:tc>
          <w:tcPr>
            <w:tcW w:w="7611" w:type="dxa"/>
            <w:shd w:val="clear" w:color="auto" w:fill="FFFFFF"/>
            <w:tcMar>
              <w:left w:w="115" w:type="dxa"/>
              <w:right w:w="115" w:type="dxa"/>
            </w:tcMar>
          </w:tcPr>
          <w:p w:rsidR="00910DFB" w:rsidRDefault="00154CAC">
            <w:pPr>
              <w:numPr>
                <w:ilvl w:val="0"/>
                <w:numId w:val="4"/>
              </w:numPr>
              <w:tabs>
                <w:tab w:val="left" w:pos="1920"/>
              </w:tabs>
              <w:spacing w:after="0"/>
              <w:ind w:left="351" w:hanging="359"/>
            </w:pPr>
            <w:r>
              <w:t>Participate as a group in the governance of the Service Catalog and the Service Catalog Management Process</w:t>
            </w:r>
          </w:p>
          <w:p w:rsidR="00910DFB" w:rsidRDefault="00910DFB"/>
        </w:tc>
      </w:tr>
      <w:tr w:rsidR="00910DFB">
        <w:tc>
          <w:tcPr>
            <w:tcW w:w="1965" w:type="dxa"/>
            <w:shd w:val="clear" w:color="auto" w:fill="FFFFFF"/>
            <w:tcMar>
              <w:left w:w="115" w:type="dxa"/>
              <w:right w:w="115" w:type="dxa"/>
            </w:tcMar>
          </w:tcPr>
          <w:p w:rsidR="00910DFB" w:rsidRDefault="00154CAC">
            <w:r>
              <w:rPr>
                <w:b/>
              </w:rPr>
              <w:t>Authority</w:t>
            </w:r>
          </w:p>
        </w:tc>
        <w:tc>
          <w:tcPr>
            <w:tcW w:w="7611" w:type="dxa"/>
            <w:shd w:val="clear" w:color="auto" w:fill="FFFFFF"/>
            <w:tcMar>
              <w:left w:w="115" w:type="dxa"/>
              <w:right w:w="115" w:type="dxa"/>
            </w:tcMar>
          </w:tcPr>
          <w:p w:rsidR="00910DFB" w:rsidRDefault="00154CAC">
            <w:pPr>
              <w:numPr>
                <w:ilvl w:val="0"/>
                <w:numId w:val="4"/>
              </w:numPr>
              <w:tabs>
                <w:tab w:val="left" w:pos="1920"/>
              </w:tabs>
              <w:spacing w:after="0"/>
              <w:ind w:left="351" w:hanging="359"/>
            </w:pPr>
            <w:r>
              <w:t>Recommend Service Catalog Management Policy</w:t>
            </w:r>
          </w:p>
          <w:p w:rsidR="00910DFB" w:rsidRDefault="00910DFB"/>
        </w:tc>
      </w:tr>
    </w:tbl>
    <w:p w:rsidR="00910DFB" w:rsidRDefault="00910DFB">
      <w:pPr>
        <w:tabs>
          <w:tab w:val="left" w:pos="900"/>
        </w:tabs>
        <w:spacing w:after="0"/>
        <w:ind w:left="720"/>
      </w:pPr>
    </w:p>
    <w:p w:rsidR="00910DFB" w:rsidRDefault="00154CAC">
      <w:pPr>
        <w:pStyle w:val="Heading2"/>
      </w:pPr>
      <w:bookmarkStart w:id="12" w:name="h.3rdcrjn" w:colFirst="0" w:colLast="0"/>
      <w:bookmarkEnd w:id="12"/>
      <w:r>
        <w:t>Service Customer</w:t>
      </w:r>
    </w:p>
    <w:p w:rsidR="00910DFB" w:rsidRDefault="00910DFB">
      <w:pPr>
        <w:tabs>
          <w:tab w:val="left" w:pos="900"/>
        </w:tabs>
        <w:spacing w:after="0"/>
        <w:ind w:left="72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2"/>
        <w:gridCol w:w="8594"/>
      </w:tblGrid>
      <w:tr w:rsidR="00910DFB">
        <w:tc>
          <w:tcPr>
            <w:tcW w:w="982" w:type="dxa"/>
            <w:shd w:val="clear" w:color="auto" w:fill="FFFFFF"/>
            <w:tcMar>
              <w:left w:w="115" w:type="dxa"/>
              <w:right w:w="115" w:type="dxa"/>
            </w:tcMar>
          </w:tcPr>
          <w:p w:rsidR="00910DFB" w:rsidRDefault="00154CAC">
            <w:r>
              <w:rPr>
                <w:b/>
              </w:rPr>
              <w:lastRenderedPageBreak/>
              <w:t>Profile</w:t>
            </w:r>
          </w:p>
          <w:p w:rsidR="00910DFB" w:rsidRDefault="00910DFB"/>
        </w:tc>
        <w:tc>
          <w:tcPr>
            <w:tcW w:w="8594" w:type="dxa"/>
            <w:shd w:val="clear" w:color="auto" w:fill="FFFFFF"/>
            <w:tcMar>
              <w:left w:w="115" w:type="dxa"/>
              <w:right w:w="115" w:type="dxa"/>
            </w:tcMar>
          </w:tcPr>
          <w:p w:rsidR="00910DFB" w:rsidRDefault="00154CAC">
            <w:pPr>
              <w:tabs>
                <w:tab w:val="left" w:pos="1920"/>
              </w:tabs>
              <w:spacing w:after="0"/>
              <w:ind w:left="-17"/>
            </w:pPr>
            <w:r>
              <w:t>May be the payer for a service on behalf of Users that actually use the service. The payment may be direct or indirect.  May deal directly with the Service Provider/Owner, usually in the context of a Service Level Agreement, Operating Level Agreement, or a</w:t>
            </w:r>
            <w:r>
              <w:t>n Underpinning Contract.  Uses the Service Catalog to select Services, Service features, estimate costs, understand IT Service relationships.</w:t>
            </w:r>
          </w:p>
          <w:p w:rsidR="00910DFB" w:rsidRDefault="00910DFB">
            <w:pPr>
              <w:tabs>
                <w:tab w:val="left" w:pos="1920"/>
              </w:tabs>
              <w:ind w:left="-17"/>
            </w:pPr>
          </w:p>
        </w:tc>
      </w:tr>
    </w:tbl>
    <w:p w:rsidR="00910DFB" w:rsidRDefault="00910DFB">
      <w:pPr>
        <w:tabs>
          <w:tab w:val="left" w:pos="900"/>
        </w:tabs>
        <w:spacing w:after="0"/>
        <w:ind w:left="720"/>
      </w:pPr>
    </w:p>
    <w:p w:rsidR="00910DFB" w:rsidRDefault="00154CAC">
      <w:pPr>
        <w:pStyle w:val="Heading2"/>
      </w:pPr>
      <w:bookmarkStart w:id="13" w:name="h.knn7rjal67j4" w:colFirst="0" w:colLast="0"/>
      <w:bookmarkEnd w:id="13"/>
      <w:r>
        <w:t>CITO Staff</w:t>
      </w:r>
    </w:p>
    <w:p w:rsidR="00910DFB" w:rsidRDefault="00910DFB">
      <w:pPr>
        <w:tabs>
          <w:tab w:val="left" w:pos="900"/>
        </w:tabs>
        <w:spacing w:after="0"/>
        <w:ind w:left="720"/>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20"/>
        <w:gridCol w:w="7440"/>
      </w:tblGrid>
      <w:tr w:rsidR="00910DFB">
        <w:tc>
          <w:tcPr>
            <w:tcW w:w="1920" w:type="dxa"/>
            <w:shd w:val="clear" w:color="auto" w:fill="FFFFFF"/>
            <w:tcMar>
              <w:left w:w="115" w:type="dxa"/>
              <w:right w:w="115" w:type="dxa"/>
            </w:tcMar>
          </w:tcPr>
          <w:p w:rsidR="00910DFB" w:rsidRDefault="00154CAC">
            <w:r>
              <w:rPr>
                <w:b/>
              </w:rPr>
              <w:t>Responsibilities</w:t>
            </w:r>
          </w:p>
        </w:tc>
        <w:tc>
          <w:tcPr>
            <w:tcW w:w="7440" w:type="dxa"/>
            <w:shd w:val="clear" w:color="auto" w:fill="FFFFFF"/>
            <w:tcMar>
              <w:left w:w="115" w:type="dxa"/>
              <w:right w:w="115" w:type="dxa"/>
            </w:tcMar>
          </w:tcPr>
          <w:p w:rsidR="00910DFB" w:rsidRDefault="00154CAC">
            <w:pPr>
              <w:numPr>
                <w:ilvl w:val="0"/>
                <w:numId w:val="4"/>
              </w:numPr>
              <w:tabs>
                <w:tab w:val="left" w:pos="1920"/>
              </w:tabs>
              <w:spacing w:after="0"/>
              <w:ind w:left="351" w:hanging="359"/>
              <w:contextualSpacing/>
            </w:pPr>
            <w:r>
              <w:t>Approve changes to the Service Catalog as requested by the Service Catalog Manager</w:t>
            </w:r>
          </w:p>
          <w:p w:rsidR="00910DFB" w:rsidRDefault="00154CAC">
            <w:pPr>
              <w:numPr>
                <w:ilvl w:val="0"/>
                <w:numId w:val="4"/>
              </w:numPr>
              <w:tabs>
                <w:tab w:val="left" w:pos="1920"/>
              </w:tabs>
              <w:spacing w:after="0"/>
              <w:ind w:left="351" w:hanging="359"/>
              <w:contextualSpacing/>
            </w:pPr>
            <w:r>
              <w:t>Approve changes to the Service Catalog Process as requested by the Service Catalog Process Owner</w:t>
            </w:r>
          </w:p>
        </w:tc>
      </w:tr>
    </w:tbl>
    <w:p w:rsidR="00910DFB" w:rsidRDefault="00910DFB">
      <w:pPr>
        <w:tabs>
          <w:tab w:val="left" w:pos="900"/>
        </w:tabs>
        <w:spacing w:after="0"/>
        <w:ind w:left="720"/>
      </w:pPr>
    </w:p>
    <w:p w:rsidR="00910DFB" w:rsidRDefault="00910DFB">
      <w:pPr>
        <w:tabs>
          <w:tab w:val="left" w:pos="900"/>
        </w:tabs>
        <w:spacing w:after="0"/>
        <w:ind w:left="720"/>
      </w:pPr>
    </w:p>
    <w:p w:rsidR="00910DFB" w:rsidRDefault="00910DFB">
      <w:pPr>
        <w:tabs>
          <w:tab w:val="left" w:pos="900"/>
        </w:tabs>
        <w:spacing w:after="0"/>
        <w:ind w:left="720"/>
      </w:pPr>
    </w:p>
    <w:p w:rsidR="00910DFB" w:rsidRDefault="00154CAC">
      <w:r>
        <w:br w:type="page"/>
      </w:r>
    </w:p>
    <w:p w:rsidR="00910DFB" w:rsidRDefault="00910DFB">
      <w:pPr>
        <w:spacing w:after="200" w:line="276" w:lineRule="auto"/>
      </w:pPr>
    </w:p>
    <w:p w:rsidR="00910DFB" w:rsidRDefault="00154CAC">
      <w:pPr>
        <w:pStyle w:val="Heading1"/>
      </w:pPr>
      <w:bookmarkStart w:id="14" w:name="h.26in1rg" w:colFirst="0" w:colLast="0"/>
      <w:bookmarkEnd w:id="14"/>
      <w:r>
        <w:t>Service Catalog High Level Process Flow</w:t>
      </w:r>
    </w:p>
    <w:p w:rsidR="00910DFB" w:rsidRDefault="00910DFB"/>
    <w:p w:rsidR="00910DFB" w:rsidRDefault="00154CAC">
      <w:r>
        <w:rPr>
          <w:noProof/>
        </w:rPr>
        <w:drawing>
          <wp:inline distT="0" distB="0" distL="0" distR="0">
            <wp:extent cx="6067425" cy="40481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6067425" cy="4048125"/>
                    </a:xfrm>
                    <a:prstGeom prst="rect">
                      <a:avLst/>
                    </a:prstGeom>
                    <a:ln/>
                  </pic:spPr>
                </pic:pic>
              </a:graphicData>
            </a:graphic>
          </wp:inline>
        </w:drawing>
      </w:r>
    </w:p>
    <w:p w:rsidR="00910DFB" w:rsidRDefault="00910DFB"/>
    <w:p w:rsidR="00910DFB" w:rsidRDefault="00154CAC">
      <w:pPr>
        <w:pStyle w:val="Heading1"/>
      </w:pPr>
      <w:bookmarkStart w:id="15" w:name="h.lnxbz9" w:colFirst="0" w:colLast="0"/>
      <w:bookmarkEnd w:id="15"/>
      <w:r>
        <w:t>Service Catalog High Level Process Descriptions</w:t>
      </w:r>
    </w:p>
    <w:p w:rsidR="00910DFB" w:rsidRDefault="00910DFB"/>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910DFB">
        <w:tc>
          <w:tcPr>
            <w:tcW w:w="3192" w:type="dxa"/>
            <w:tcMar>
              <w:top w:w="100" w:type="dxa"/>
              <w:left w:w="108" w:type="dxa"/>
              <w:bottom w:w="100" w:type="dxa"/>
              <w:right w:w="108" w:type="dxa"/>
            </w:tcMar>
          </w:tcPr>
          <w:p w:rsidR="00910DFB" w:rsidRDefault="00154CAC">
            <w:pPr>
              <w:spacing w:after="0"/>
            </w:pPr>
            <w:r>
              <w:rPr>
                <w:b/>
              </w:rPr>
              <w:t>Activity</w:t>
            </w:r>
          </w:p>
        </w:tc>
        <w:tc>
          <w:tcPr>
            <w:tcW w:w="6366" w:type="dxa"/>
            <w:tcMar>
              <w:top w:w="100" w:type="dxa"/>
              <w:left w:w="108" w:type="dxa"/>
              <w:bottom w:w="100" w:type="dxa"/>
              <w:right w:w="108" w:type="dxa"/>
            </w:tcMar>
          </w:tcPr>
          <w:p w:rsidR="00910DFB" w:rsidRDefault="00154CAC">
            <w:pPr>
              <w:spacing w:after="0"/>
            </w:pPr>
            <w:r>
              <w:rPr>
                <w:b/>
              </w:rPr>
              <w:t>Description</w:t>
            </w:r>
          </w:p>
        </w:tc>
      </w:tr>
      <w:tr w:rsidR="00910DFB">
        <w:tc>
          <w:tcPr>
            <w:tcW w:w="3192" w:type="dxa"/>
            <w:tcMar>
              <w:top w:w="100" w:type="dxa"/>
              <w:left w:w="108" w:type="dxa"/>
              <w:bottom w:w="100" w:type="dxa"/>
              <w:right w:w="108" w:type="dxa"/>
            </w:tcMar>
          </w:tcPr>
          <w:p w:rsidR="00910DFB" w:rsidRDefault="00154CAC">
            <w:pPr>
              <w:spacing w:after="0"/>
            </w:pPr>
            <w:r>
              <w:rPr>
                <w:b/>
              </w:rPr>
              <w:t>1.0</w:t>
            </w:r>
            <w:r>
              <w:rPr>
                <w:b/>
              </w:rPr>
              <w:br/>
              <w:t>Service Catalog Review</w:t>
            </w:r>
          </w:p>
        </w:tc>
        <w:tc>
          <w:tcPr>
            <w:tcW w:w="6366" w:type="dxa"/>
            <w:tcMar>
              <w:top w:w="100" w:type="dxa"/>
              <w:left w:w="108" w:type="dxa"/>
              <w:bottom w:w="100" w:type="dxa"/>
              <w:right w:w="108" w:type="dxa"/>
            </w:tcMar>
          </w:tcPr>
          <w:p w:rsidR="00910DFB" w:rsidRDefault="00154CAC">
            <w:pPr>
              <w:spacing w:after="0"/>
            </w:pPr>
            <w:r>
              <w:rPr>
                <w:rFonts w:ascii="Times New Roman" w:eastAsia="Times New Roman" w:hAnsi="Times New Roman" w:cs="Times New Roman"/>
              </w:rPr>
              <w:t>Recurring periodic reviews are used to assure Service Catalog accuracy and alignment with customer service needs.  Service Catalog Process KPIs are used to measure progress against the CSFs.</w:t>
            </w:r>
          </w:p>
          <w:p w:rsidR="00910DFB" w:rsidRDefault="00910DFB">
            <w:pPr>
              <w:spacing w:after="0"/>
            </w:pPr>
          </w:p>
        </w:tc>
      </w:tr>
      <w:tr w:rsidR="00910DFB">
        <w:tc>
          <w:tcPr>
            <w:tcW w:w="3192" w:type="dxa"/>
            <w:tcMar>
              <w:top w:w="100" w:type="dxa"/>
              <w:left w:w="108" w:type="dxa"/>
              <w:bottom w:w="100" w:type="dxa"/>
              <w:right w:w="108" w:type="dxa"/>
            </w:tcMar>
          </w:tcPr>
          <w:p w:rsidR="00910DFB" w:rsidRDefault="00154CAC">
            <w:pPr>
              <w:spacing w:after="0"/>
            </w:pPr>
            <w:r>
              <w:rPr>
                <w:b/>
              </w:rPr>
              <w:t>2.0</w:t>
            </w:r>
            <w:r>
              <w:rPr>
                <w:b/>
              </w:rPr>
              <w:br/>
              <w:t xml:space="preserve">Service Catalog Maintenance </w:t>
            </w:r>
          </w:p>
        </w:tc>
        <w:tc>
          <w:tcPr>
            <w:tcW w:w="6366" w:type="dxa"/>
            <w:tcMar>
              <w:top w:w="100" w:type="dxa"/>
              <w:left w:w="108" w:type="dxa"/>
              <w:bottom w:w="100" w:type="dxa"/>
              <w:right w:w="108" w:type="dxa"/>
            </w:tcMar>
          </w:tcPr>
          <w:p w:rsidR="00910DFB" w:rsidRDefault="00154CAC">
            <w:pPr>
              <w:spacing w:after="0"/>
            </w:pPr>
            <w:r>
              <w:rPr>
                <w:rFonts w:ascii="Times New Roman" w:eastAsia="Times New Roman" w:hAnsi="Times New Roman" w:cs="Times New Roman"/>
              </w:rPr>
              <w:t>Input is from the periodic Ser</w:t>
            </w:r>
            <w:r>
              <w:rPr>
                <w:rFonts w:ascii="Times New Roman" w:eastAsia="Times New Roman" w:hAnsi="Times New Roman" w:cs="Times New Roman"/>
              </w:rPr>
              <w:t xml:space="preserve">vice Catalog Reviews and quality issues reported via the Incident Management process.  This process maintains current and accurate information within the Service Catalog. </w:t>
            </w:r>
          </w:p>
        </w:tc>
      </w:tr>
      <w:tr w:rsidR="00910DFB">
        <w:tc>
          <w:tcPr>
            <w:tcW w:w="3192" w:type="dxa"/>
            <w:tcMar>
              <w:top w:w="100" w:type="dxa"/>
              <w:left w:w="108" w:type="dxa"/>
              <w:bottom w:w="100" w:type="dxa"/>
              <w:right w:w="108" w:type="dxa"/>
            </w:tcMar>
          </w:tcPr>
          <w:p w:rsidR="00910DFB" w:rsidRDefault="00154CAC">
            <w:pPr>
              <w:spacing w:after="0"/>
            </w:pPr>
            <w:r>
              <w:rPr>
                <w:b/>
              </w:rPr>
              <w:t>3.0</w:t>
            </w:r>
            <w:r>
              <w:rPr>
                <w:b/>
              </w:rPr>
              <w:br/>
              <w:t>Obtain and Publish Service Information</w:t>
            </w:r>
          </w:p>
        </w:tc>
        <w:tc>
          <w:tcPr>
            <w:tcW w:w="6366" w:type="dxa"/>
            <w:tcMar>
              <w:top w:w="100" w:type="dxa"/>
              <w:left w:w="108" w:type="dxa"/>
              <w:bottom w:w="100" w:type="dxa"/>
              <w:right w:w="108" w:type="dxa"/>
            </w:tcMar>
          </w:tcPr>
          <w:p w:rsidR="00910DFB" w:rsidRDefault="00154CAC">
            <w:pPr>
              <w:spacing w:after="0"/>
            </w:pPr>
            <w:r>
              <w:rPr>
                <w:rFonts w:ascii="Times New Roman" w:eastAsia="Times New Roman" w:hAnsi="Times New Roman" w:cs="Times New Roman"/>
              </w:rPr>
              <w:t>The information gathered for a Service C</w:t>
            </w:r>
            <w:r>
              <w:rPr>
                <w:rFonts w:ascii="Times New Roman" w:eastAsia="Times New Roman" w:hAnsi="Times New Roman" w:cs="Times New Roman"/>
              </w:rPr>
              <w:t xml:space="preserve">atalog entry constitutes the public declaration of the service definition and many important attributes of the service. For new services this information may be available from the Service Design Package. For existing services the </w:t>
            </w:r>
            <w:r>
              <w:rPr>
                <w:rFonts w:ascii="Times New Roman" w:eastAsia="Times New Roman" w:hAnsi="Times New Roman" w:cs="Times New Roman"/>
              </w:rPr>
              <w:lastRenderedPageBreak/>
              <w:t>information may be gathere</w:t>
            </w:r>
            <w:r>
              <w:rPr>
                <w:rFonts w:ascii="Times New Roman" w:eastAsia="Times New Roman" w:hAnsi="Times New Roman" w:cs="Times New Roman"/>
              </w:rPr>
              <w:t xml:space="preserve">d from authorized sources such as the Service Owner and/or third party Service Provider. </w:t>
            </w:r>
          </w:p>
        </w:tc>
      </w:tr>
    </w:tbl>
    <w:p w:rsidR="00910DFB" w:rsidRDefault="00154CAC">
      <w:pPr>
        <w:pStyle w:val="Heading1"/>
      </w:pPr>
      <w:bookmarkStart w:id="16" w:name="h.35nkun2" w:colFirst="0" w:colLast="0"/>
      <w:bookmarkEnd w:id="16"/>
      <w:r>
        <w:lastRenderedPageBreak/>
        <w:t>Service Catalog Review Process Flow</w:t>
      </w:r>
    </w:p>
    <w:p w:rsidR="00910DFB" w:rsidRDefault="00910DFB"/>
    <w:p w:rsidR="00910DFB" w:rsidRDefault="00154CAC">
      <w:r>
        <w:rPr>
          <w:noProof/>
        </w:rPr>
        <w:drawing>
          <wp:inline distT="0" distB="0" distL="0" distR="0">
            <wp:extent cx="6067425" cy="376237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6067425" cy="3762375"/>
                    </a:xfrm>
                    <a:prstGeom prst="rect">
                      <a:avLst/>
                    </a:prstGeom>
                    <a:ln/>
                  </pic:spPr>
                </pic:pic>
              </a:graphicData>
            </a:graphic>
          </wp:inline>
        </w:drawing>
      </w:r>
    </w:p>
    <w:p w:rsidR="00910DFB" w:rsidRDefault="00910DFB"/>
    <w:p w:rsidR="00910DFB" w:rsidRDefault="00154CAC">
      <w:pPr>
        <w:pStyle w:val="Heading1"/>
      </w:pPr>
      <w:bookmarkStart w:id="17" w:name="h.1ksv4uv" w:colFirst="0" w:colLast="0"/>
      <w:bookmarkEnd w:id="17"/>
      <w:r>
        <w:t>Service Catalog Review Process Activity Descriptions</w:t>
      </w:r>
    </w:p>
    <w:p w:rsidR="00910DFB" w:rsidRDefault="00910DFB"/>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910DFB">
        <w:tc>
          <w:tcPr>
            <w:tcW w:w="3192" w:type="dxa"/>
            <w:tcMar>
              <w:top w:w="100" w:type="dxa"/>
              <w:left w:w="108" w:type="dxa"/>
              <w:bottom w:w="100" w:type="dxa"/>
              <w:right w:w="108" w:type="dxa"/>
            </w:tcMar>
          </w:tcPr>
          <w:p w:rsidR="00910DFB" w:rsidRDefault="00154CAC">
            <w:r>
              <w:rPr>
                <w:b/>
              </w:rPr>
              <w:t>1.1</w:t>
            </w:r>
          </w:p>
        </w:tc>
        <w:tc>
          <w:tcPr>
            <w:tcW w:w="6366" w:type="dxa"/>
            <w:tcMar>
              <w:top w:w="100" w:type="dxa"/>
              <w:left w:w="108" w:type="dxa"/>
              <w:bottom w:w="100" w:type="dxa"/>
              <w:right w:w="108" w:type="dxa"/>
            </w:tcMar>
          </w:tcPr>
          <w:p w:rsidR="00910DFB" w:rsidRDefault="00154CAC">
            <w:r>
              <w:rPr>
                <w:b/>
              </w:rPr>
              <w:t>Review KPI Metrics</w:t>
            </w:r>
          </w:p>
        </w:tc>
      </w:tr>
      <w:tr w:rsidR="00910DFB">
        <w:tc>
          <w:tcPr>
            <w:tcW w:w="3192" w:type="dxa"/>
            <w:tcMar>
              <w:top w:w="100" w:type="dxa"/>
              <w:left w:w="108" w:type="dxa"/>
              <w:bottom w:w="100" w:type="dxa"/>
              <w:right w:w="108" w:type="dxa"/>
            </w:tcMar>
          </w:tcPr>
          <w:p w:rsidR="00910DFB" w:rsidRDefault="00154CAC">
            <w:r>
              <w:rPr>
                <w:b/>
              </w:rPr>
              <w:t>Purpose</w:t>
            </w:r>
          </w:p>
        </w:tc>
        <w:tc>
          <w:tcPr>
            <w:tcW w:w="6366" w:type="dxa"/>
            <w:tcMar>
              <w:top w:w="100" w:type="dxa"/>
              <w:left w:w="108" w:type="dxa"/>
              <w:bottom w:w="100" w:type="dxa"/>
              <w:right w:w="108" w:type="dxa"/>
            </w:tcMar>
          </w:tcPr>
          <w:p w:rsidR="00910DFB" w:rsidRDefault="00154CAC">
            <w:r>
              <w:t>Measure progress toward achieving Critical Success Factors</w:t>
            </w:r>
          </w:p>
        </w:tc>
      </w:tr>
      <w:tr w:rsidR="00910DFB">
        <w:tc>
          <w:tcPr>
            <w:tcW w:w="3192" w:type="dxa"/>
            <w:tcMar>
              <w:top w:w="100" w:type="dxa"/>
              <w:left w:w="108" w:type="dxa"/>
              <w:bottom w:w="100" w:type="dxa"/>
              <w:right w:w="108" w:type="dxa"/>
            </w:tcMar>
          </w:tcPr>
          <w:p w:rsidR="00910DFB" w:rsidRDefault="00154CAC">
            <w:r>
              <w:rPr>
                <w:b/>
              </w:rPr>
              <w:t>Guiding Principle</w:t>
            </w:r>
          </w:p>
        </w:tc>
        <w:tc>
          <w:tcPr>
            <w:tcW w:w="6366" w:type="dxa"/>
            <w:tcMar>
              <w:top w:w="100" w:type="dxa"/>
              <w:left w:w="108" w:type="dxa"/>
              <w:bottom w:w="100" w:type="dxa"/>
              <w:right w:w="108" w:type="dxa"/>
            </w:tcMar>
          </w:tcPr>
          <w:p w:rsidR="00910DFB" w:rsidRDefault="00154CAC">
            <w:r>
              <w:t>Continual Service Improvement will be used to ensure high level of service.</w:t>
            </w:r>
          </w:p>
        </w:tc>
      </w:tr>
      <w:tr w:rsidR="00910DFB">
        <w:tc>
          <w:tcPr>
            <w:tcW w:w="3192" w:type="dxa"/>
            <w:tcMar>
              <w:top w:w="100" w:type="dxa"/>
              <w:left w:w="108" w:type="dxa"/>
              <w:bottom w:w="100" w:type="dxa"/>
              <w:right w:w="108" w:type="dxa"/>
            </w:tcMar>
          </w:tcPr>
          <w:p w:rsidR="00910DFB" w:rsidRDefault="00154CAC">
            <w:r>
              <w:rPr>
                <w:b/>
              </w:rPr>
              <w:t>Inputs</w:t>
            </w:r>
          </w:p>
        </w:tc>
        <w:tc>
          <w:tcPr>
            <w:tcW w:w="6366" w:type="dxa"/>
            <w:tcMar>
              <w:top w:w="100" w:type="dxa"/>
              <w:left w:w="108" w:type="dxa"/>
              <w:bottom w:w="100" w:type="dxa"/>
              <w:right w:w="108" w:type="dxa"/>
            </w:tcMar>
          </w:tcPr>
          <w:p w:rsidR="00910DFB" w:rsidRDefault="00154CAC">
            <w:r>
              <w:t>KPI Metrics and reports</w:t>
            </w:r>
          </w:p>
        </w:tc>
      </w:tr>
      <w:tr w:rsidR="00910DFB">
        <w:tc>
          <w:tcPr>
            <w:tcW w:w="3192" w:type="dxa"/>
            <w:tcMar>
              <w:top w:w="100" w:type="dxa"/>
              <w:left w:w="108" w:type="dxa"/>
              <w:bottom w:w="100" w:type="dxa"/>
              <w:right w:w="108" w:type="dxa"/>
            </w:tcMar>
          </w:tcPr>
          <w:p w:rsidR="00910DFB" w:rsidRDefault="00154CAC">
            <w:r>
              <w:rPr>
                <w:b/>
              </w:rPr>
              <w:t>Procedure or Work Instruction Steps</w:t>
            </w:r>
          </w:p>
        </w:tc>
        <w:tc>
          <w:tcPr>
            <w:tcW w:w="6366" w:type="dxa"/>
            <w:tcMar>
              <w:top w:w="100" w:type="dxa"/>
              <w:left w:w="108" w:type="dxa"/>
              <w:bottom w:w="100" w:type="dxa"/>
              <w:right w:w="108" w:type="dxa"/>
            </w:tcMar>
          </w:tcPr>
          <w:p w:rsidR="00910DFB" w:rsidRDefault="00154CAC">
            <w:pPr>
              <w:numPr>
                <w:ilvl w:val="0"/>
                <w:numId w:val="2"/>
              </w:numPr>
              <w:spacing w:after="0" w:line="276" w:lineRule="auto"/>
              <w:ind w:firstLine="0"/>
              <w:contextualSpacing/>
            </w:pPr>
            <w:r>
              <w:t>Periodically (weekly, monthly, annually) review generated reports and metrics</w:t>
            </w:r>
          </w:p>
          <w:p w:rsidR="00910DFB" w:rsidRDefault="00154CAC">
            <w:pPr>
              <w:numPr>
                <w:ilvl w:val="0"/>
                <w:numId w:val="2"/>
              </w:numPr>
              <w:spacing w:after="0" w:line="276" w:lineRule="auto"/>
              <w:ind w:firstLine="0"/>
              <w:contextualSpacing/>
            </w:pPr>
            <w:r>
              <w:t>Identify quality issues or areas of improvement</w:t>
            </w:r>
          </w:p>
          <w:p w:rsidR="00910DFB" w:rsidRDefault="00154CAC">
            <w:pPr>
              <w:numPr>
                <w:ilvl w:val="0"/>
                <w:numId w:val="2"/>
              </w:numPr>
              <w:spacing w:after="0" w:line="276" w:lineRule="auto"/>
              <w:ind w:firstLine="0"/>
              <w:contextualSpacing/>
            </w:pPr>
            <w:r>
              <w:t>Log/record results</w:t>
            </w:r>
          </w:p>
          <w:p w:rsidR="00910DFB" w:rsidRDefault="00154CAC">
            <w:pPr>
              <w:numPr>
                <w:ilvl w:val="0"/>
                <w:numId w:val="2"/>
              </w:numPr>
              <w:spacing w:after="200" w:line="276" w:lineRule="auto"/>
              <w:ind w:firstLine="0"/>
              <w:contextualSpacing/>
            </w:pPr>
            <w:r>
              <w:t>Report issue via Service Catalog Maintenance Process</w:t>
            </w:r>
          </w:p>
        </w:tc>
      </w:tr>
      <w:tr w:rsidR="00910DFB">
        <w:tc>
          <w:tcPr>
            <w:tcW w:w="3192" w:type="dxa"/>
            <w:tcMar>
              <w:top w:w="100" w:type="dxa"/>
              <w:left w:w="108" w:type="dxa"/>
              <w:bottom w:w="100" w:type="dxa"/>
              <w:right w:w="108" w:type="dxa"/>
            </w:tcMar>
          </w:tcPr>
          <w:p w:rsidR="00910DFB" w:rsidRDefault="00154CAC">
            <w:r>
              <w:rPr>
                <w:b/>
              </w:rPr>
              <w:lastRenderedPageBreak/>
              <w:t>Outputs</w:t>
            </w:r>
          </w:p>
        </w:tc>
        <w:tc>
          <w:tcPr>
            <w:tcW w:w="6366" w:type="dxa"/>
            <w:tcMar>
              <w:top w:w="100" w:type="dxa"/>
              <w:left w:w="108" w:type="dxa"/>
              <w:bottom w:w="100" w:type="dxa"/>
              <w:right w:w="108" w:type="dxa"/>
            </w:tcMar>
          </w:tcPr>
          <w:p w:rsidR="00910DFB" w:rsidRDefault="00154CAC">
            <w:r>
              <w:t>Review summary</w:t>
            </w:r>
          </w:p>
        </w:tc>
      </w:tr>
      <w:tr w:rsidR="00910DFB">
        <w:tc>
          <w:tcPr>
            <w:tcW w:w="3192" w:type="dxa"/>
            <w:tcMar>
              <w:top w:w="100" w:type="dxa"/>
              <w:left w:w="108" w:type="dxa"/>
              <w:bottom w:w="100" w:type="dxa"/>
              <w:right w:w="108" w:type="dxa"/>
            </w:tcMar>
          </w:tcPr>
          <w:p w:rsidR="00910DFB" w:rsidRDefault="00154CAC">
            <w:r>
              <w:rPr>
                <w:b/>
              </w:rPr>
              <w:t>Metric</w:t>
            </w:r>
          </w:p>
        </w:tc>
        <w:tc>
          <w:tcPr>
            <w:tcW w:w="6366" w:type="dxa"/>
            <w:tcMar>
              <w:top w:w="100" w:type="dxa"/>
              <w:left w:w="108" w:type="dxa"/>
              <w:bottom w:w="100" w:type="dxa"/>
              <w:right w:w="108" w:type="dxa"/>
            </w:tcMar>
          </w:tcPr>
          <w:p w:rsidR="00910DFB" w:rsidRDefault="00154CAC">
            <w:pPr>
              <w:numPr>
                <w:ilvl w:val="0"/>
                <w:numId w:val="10"/>
              </w:numPr>
              <w:spacing w:after="0" w:line="276" w:lineRule="auto"/>
              <w:ind w:firstLine="0"/>
              <w:contextualSpacing/>
            </w:pPr>
            <w:r>
              <w:t>Metrics delivered on time</w:t>
            </w:r>
          </w:p>
          <w:p w:rsidR="00910DFB" w:rsidRDefault="00154CAC">
            <w:pPr>
              <w:numPr>
                <w:ilvl w:val="0"/>
                <w:numId w:val="10"/>
              </w:numPr>
              <w:spacing w:after="200" w:line="276" w:lineRule="auto"/>
              <w:ind w:firstLine="0"/>
              <w:contextualSpacing/>
            </w:pPr>
            <w:r>
              <w:t>Positive vs. negative KPI trends</w:t>
            </w:r>
          </w:p>
        </w:tc>
      </w:tr>
    </w:tbl>
    <w:p w:rsidR="00910DFB" w:rsidRDefault="00910DFB"/>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910DFB">
        <w:tc>
          <w:tcPr>
            <w:tcW w:w="3192" w:type="dxa"/>
            <w:tcMar>
              <w:top w:w="100" w:type="dxa"/>
              <w:left w:w="108" w:type="dxa"/>
              <w:bottom w:w="100" w:type="dxa"/>
              <w:right w:w="108" w:type="dxa"/>
            </w:tcMar>
          </w:tcPr>
          <w:p w:rsidR="00910DFB" w:rsidRDefault="00154CAC">
            <w:r>
              <w:rPr>
                <w:b/>
              </w:rPr>
              <w:t>1.2</w:t>
            </w:r>
          </w:p>
        </w:tc>
        <w:tc>
          <w:tcPr>
            <w:tcW w:w="6366" w:type="dxa"/>
            <w:tcMar>
              <w:top w:w="100" w:type="dxa"/>
              <w:left w:w="108" w:type="dxa"/>
              <w:bottom w:w="100" w:type="dxa"/>
              <w:right w:w="108" w:type="dxa"/>
            </w:tcMar>
          </w:tcPr>
          <w:p w:rsidR="00910DFB" w:rsidRDefault="00154CAC">
            <w:r>
              <w:rPr>
                <w:b/>
              </w:rPr>
              <w:t>Review Service Template</w:t>
            </w:r>
          </w:p>
        </w:tc>
      </w:tr>
      <w:tr w:rsidR="00910DFB">
        <w:tc>
          <w:tcPr>
            <w:tcW w:w="3192" w:type="dxa"/>
            <w:tcMar>
              <w:top w:w="100" w:type="dxa"/>
              <w:left w:w="108" w:type="dxa"/>
              <w:bottom w:w="100" w:type="dxa"/>
              <w:right w:w="108" w:type="dxa"/>
            </w:tcMar>
          </w:tcPr>
          <w:p w:rsidR="00910DFB" w:rsidRDefault="00154CAC">
            <w:r>
              <w:rPr>
                <w:b/>
              </w:rPr>
              <w:t>Purpose</w:t>
            </w:r>
          </w:p>
        </w:tc>
        <w:tc>
          <w:tcPr>
            <w:tcW w:w="6366" w:type="dxa"/>
            <w:tcMar>
              <w:top w:w="100" w:type="dxa"/>
              <w:left w:w="108" w:type="dxa"/>
              <w:bottom w:w="100" w:type="dxa"/>
              <w:right w:w="108" w:type="dxa"/>
            </w:tcMar>
          </w:tcPr>
          <w:p w:rsidR="00910DFB" w:rsidRDefault="00154CAC">
            <w:r>
              <w:t>Digest the results of the applicable review</w:t>
            </w:r>
          </w:p>
        </w:tc>
      </w:tr>
      <w:tr w:rsidR="00910DFB">
        <w:tc>
          <w:tcPr>
            <w:tcW w:w="3192" w:type="dxa"/>
            <w:tcMar>
              <w:top w:w="100" w:type="dxa"/>
              <w:left w:w="108" w:type="dxa"/>
              <w:bottom w:w="100" w:type="dxa"/>
              <w:right w:w="108" w:type="dxa"/>
            </w:tcMar>
          </w:tcPr>
          <w:p w:rsidR="00910DFB" w:rsidRDefault="00154CAC">
            <w:r>
              <w:rPr>
                <w:b/>
              </w:rPr>
              <w:t>Guiding Principle</w:t>
            </w:r>
          </w:p>
        </w:tc>
        <w:tc>
          <w:tcPr>
            <w:tcW w:w="6366" w:type="dxa"/>
            <w:tcMar>
              <w:top w:w="100" w:type="dxa"/>
              <w:left w:w="108" w:type="dxa"/>
              <w:bottom w:w="100" w:type="dxa"/>
              <w:right w:w="108" w:type="dxa"/>
            </w:tcMar>
          </w:tcPr>
          <w:p w:rsidR="00910DFB" w:rsidRDefault="00154CAC">
            <w:r>
              <w:t>At a minimum, each service in the Service Catalog will be reviewed annually</w:t>
            </w:r>
          </w:p>
        </w:tc>
      </w:tr>
      <w:tr w:rsidR="00910DFB">
        <w:tc>
          <w:tcPr>
            <w:tcW w:w="3192" w:type="dxa"/>
            <w:tcMar>
              <w:top w:w="100" w:type="dxa"/>
              <w:left w:w="108" w:type="dxa"/>
              <w:bottom w:w="100" w:type="dxa"/>
              <w:right w:w="108" w:type="dxa"/>
            </w:tcMar>
          </w:tcPr>
          <w:p w:rsidR="00910DFB" w:rsidRDefault="00154CAC">
            <w:r>
              <w:rPr>
                <w:b/>
              </w:rPr>
              <w:t>Inputs</w:t>
            </w:r>
          </w:p>
        </w:tc>
        <w:tc>
          <w:tcPr>
            <w:tcW w:w="6366" w:type="dxa"/>
            <w:tcMar>
              <w:top w:w="100" w:type="dxa"/>
              <w:left w:w="108" w:type="dxa"/>
              <w:bottom w:w="100" w:type="dxa"/>
              <w:right w:w="108" w:type="dxa"/>
            </w:tcMar>
          </w:tcPr>
          <w:p w:rsidR="00910DFB" w:rsidRDefault="00154CAC">
            <w:r>
              <w:t>Service Review Template submitted by Service Owner</w:t>
            </w:r>
          </w:p>
        </w:tc>
      </w:tr>
      <w:tr w:rsidR="00910DFB">
        <w:tc>
          <w:tcPr>
            <w:tcW w:w="3192" w:type="dxa"/>
            <w:tcMar>
              <w:top w:w="100" w:type="dxa"/>
              <w:left w:w="108" w:type="dxa"/>
              <w:bottom w:w="100" w:type="dxa"/>
              <w:right w:w="108" w:type="dxa"/>
            </w:tcMar>
          </w:tcPr>
          <w:p w:rsidR="00910DFB" w:rsidRDefault="00154CAC">
            <w:r>
              <w:rPr>
                <w:b/>
              </w:rPr>
              <w:t>Procedure or Work Instruction Steps</w:t>
            </w:r>
          </w:p>
        </w:tc>
        <w:tc>
          <w:tcPr>
            <w:tcW w:w="6366" w:type="dxa"/>
            <w:tcMar>
              <w:top w:w="100" w:type="dxa"/>
              <w:left w:w="108" w:type="dxa"/>
              <w:bottom w:w="100" w:type="dxa"/>
              <w:right w:w="108" w:type="dxa"/>
            </w:tcMar>
          </w:tcPr>
          <w:p w:rsidR="00910DFB" w:rsidRDefault="00154CAC">
            <w:pPr>
              <w:numPr>
                <w:ilvl w:val="0"/>
                <w:numId w:val="2"/>
              </w:numPr>
              <w:spacing w:after="0" w:line="276" w:lineRule="auto"/>
              <w:ind w:firstLine="0"/>
              <w:contextualSpacing/>
            </w:pPr>
            <w:r>
              <w:t>Upon receipt of service review template</w:t>
            </w:r>
          </w:p>
          <w:p w:rsidR="00910DFB" w:rsidRDefault="00154CAC">
            <w:pPr>
              <w:numPr>
                <w:ilvl w:val="1"/>
                <w:numId w:val="2"/>
              </w:numPr>
              <w:spacing w:after="0" w:line="276" w:lineRule="auto"/>
              <w:ind w:hanging="358"/>
              <w:contextualSpacing/>
            </w:pPr>
            <w:r>
              <w:t xml:space="preserve">Service Catalog Process Owner / Manager will identify suggested changes </w:t>
            </w:r>
          </w:p>
          <w:p w:rsidR="00910DFB" w:rsidRDefault="00154CAC">
            <w:pPr>
              <w:numPr>
                <w:ilvl w:val="0"/>
                <w:numId w:val="2"/>
              </w:numPr>
              <w:spacing w:after="200" w:line="276" w:lineRule="auto"/>
              <w:ind w:firstLine="0"/>
              <w:contextualSpacing/>
            </w:pPr>
            <w:r>
              <w:t xml:space="preserve">Report issue via Service Catalog Maintenance Process </w:t>
            </w:r>
          </w:p>
        </w:tc>
      </w:tr>
      <w:tr w:rsidR="00910DFB">
        <w:tc>
          <w:tcPr>
            <w:tcW w:w="3192" w:type="dxa"/>
            <w:tcMar>
              <w:top w:w="100" w:type="dxa"/>
              <w:left w:w="108" w:type="dxa"/>
              <w:bottom w:w="100" w:type="dxa"/>
              <w:right w:w="108" w:type="dxa"/>
            </w:tcMar>
          </w:tcPr>
          <w:p w:rsidR="00910DFB" w:rsidRDefault="00154CAC">
            <w:r>
              <w:rPr>
                <w:b/>
              </w:rPr>
              <w:t>Outputs</w:t>
            </w:r>
          </w:p>
        </w:tc>
        <w:tc>
          <w:tcPr>
            <w:tcW w:w="6366" w:type="dxa"/>
            <w:tcMar>
              <w:top w:w="100" w:type="dxa"/>
              <w:left w:w="108" w:type="dxa"/>
              <w:bottom w:w="100" w:type="dxa"/>
              <w:right w:w="108" w:type="dxa"/>
            </w:tcMar>
          </w:tcPr>
          <w:p w:rsidR="00910DFB" w:rsidRDefault="00154CAC">
            <w:r>
              <w:t>Review Summary</w:t>
            </w:r>
          </w:p>
        </w:tc>
      </w:tr>
      <w:tr w:rsidR="00910DFB">
        <w:tc>
          <w:tcPr>
            <w:tcW w:w="3192" w:type="dxa"/>
            <w:tcMar>
              <w:top w:w="100" w:type="dxa"/>
              <w:left w:w="108" w:type="dxa"/>
              <w:bottom w:w="100" w:type="dxa"/>
              <w:right w:w="108" w:type="dxa"/>
            </w:tcMar>
          </w:tcPr>
          <w:p w:rsidR="00910DFB" w:rsidRDefault="00154CAC">
            <w:r>
              <w:rPr>
                <w:b/>
              </w:rPr>
              <w:t>Metric</w:t>
            </w:r>
          </w:p>
        </w:tc>
        <w:tc>
          <w:tcPr>
            <w:tcW w:w="6366" w:type="dxa"/>
            <w:tcMar>
              <w:top w:w="100" w:type="dxa"/>
              <w:left w:w="108" w:type="dxa"/>
              <w:bottom w:w="100" w:type="dxa"/>
              <w:right w:w="108" w:type="dxa"/>
            </w:tcMar>
          </w:tcPr>
          <w:p w:rsidR="00910DFB" w:rsidRDefault="00154CAC">
            <w:r>
              <w:t>Number of service reviews completed on time</w:t>
            </w:r>
          </w:p>
        </w:tc>
      </w:tr>
    </w:tbl>
    <w:p w:rsidR="00910DFB" w:rsidRDefault="00910DF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6165"/>
      </w:tblGrid>
      <w:tr w:rsidR="00910DFB">
        <w:tc>
          <w:tcPr>
            <w:tcW w:w="3195" w:type="dxa"/>
            <w:tcMar>
              <w:top w:w="100" w:type="dxa"/>
              <w:left w:w="100" w:type="dxa"/>
              <w:bottom w:w="100" w:type="dxa"/>
              <w:right w:w="100" w:type="dxa"/>
            </w:tcMar>
          </w:tcPr>
          <w:p w:rsidR="00910DFB" w:rsidRDefault="00154CAC">
            <w:pPr>
              <w:spacing w:after="0"/>
            </w:pPr>
            <w:r>
              <w:rPr>
                <w:b/>
              </w:rPr>
              <w:t>D.1.1</w:t>
            </w:r>
          </w:p>
        </w:tc>
        <w:tc>
          <w:tcPr>
            <w:tcW w:w="6165" w:type="dxa"/>
            <w:tcMar>
              <w:top w:w="100" w:type="dxa"/>
              <w:left w:w="100" w:type="dxa"/>
              <w:bottom w:w="100" w:type="dxa"/>
              <w:right w:w="100" w:type="dxa"/>
            </w:tcMar>
          </w:tcPr>
          <w:p w:rsidR="00910DFB" w:rsidRDefault="00154CAC">
            <w:pPr>
              <w:spacing w:after="0"/>
            </w:pPr>
            <w:r>
              <w:rPr>
                <w:b/>
              </w:rPr>
              <w:t>Quality Issue or Update Required</w:t>
            </w:r>
          </w:p>
        </w:tc>
      </w:tr>
      <w:tr w:rsidR="00910DFB">
        <w:tc>
          <w:tcPr>
            <w:tcW w:w="3195" w:type="dxa"/>
            <w:tcMar>
              <w:top w:w="100" w:type="dxa"/>
              <w:left w:w="100" w:type="dxa"/>
              <w:bottom w:w="100" w:type="dxa"/>
              <w:right w:w="100" w:type="dxa"/>
            </w:tcMar>
          </w:tcPr>
          <w:p w:rsidR="00910DFB" w:rsidRDefault="00154CAC">
            <w:pPr>
              <w:spacing w:after="0"/>
            </w:pPr>
            <w:r>
              <w:rPr>
                <w:b/>
              </w:rPr>
              <w:t>Purpose</w:t>
            </w:r>
          </w:p>
        </w:tc>
        <w:tc>
          <w:tcPr>
            <w:tcW w:w="6165" w:type="dxa"/>
            <w:tcMar>
              <w:top w:w="100" w:type="dxa"/>
              <w:left w:w="100" w:type="dxa"/>
              <w:bottom w:w="100" w:type="dxa"/>
              <w:right w:w="100" w:type="dxa"/>
            </w:tcMar>
          </w:tcPr>
          <w:p w:rsidR="00910DFB" w:rsidRDefault="00154CAC">
            <w:pPr>
              <w:spacing w:after="0"/>
            </w:pPr>
            <w:r>
              <w:t xml:space="preserve">Based upon review of the KPI metrics and templates, all quality issues will be forwarded through the Service Catalog Maintenance Process. Stakeholders will be kept informed annually or as needed. </w:t>
            </w:r>
          </w:p>
        </w:tc>
      </w:tr>
    </w:tbl>
    <w:p w:rsidR="00910DFB" w:rsidRDefault="00910DFB"/>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910DFB">
        <w:tc>
          <w:tcPr>
            <w:tcW w:w="3192" w:type="dxa"/>
            <w:tcMar>
              <w:top w:w="100" w:type="dxa"/>
              <w:left w:w="108" w:type="dxa"/>
              <w:bottom w:w="100" w:type="dxa"/>
              <w:right w:w="108" w:type="dxa"/>
            </w:tcMar>
          </w:tcPr>
          <w:p w:rsidR="00910DFB" w:rsidRDefault="00154CAC">
            <w:r>
              <w:rPr>
                <w:b/>
              </w:rPr>
              <w:t>1.3</w:t>
            </w:r>
          </w:p>
        </w:tc>
        <w:tc>
          <w:tcPr>
            <w:tcW w:w="6366" w:type="dxa"/>
            <w:tcMar>
              <w:top w:w="100" w:type="dxa"/>
              <w:left w:w="108" w:type="dxa"/>
              <w:bottom w:w="100" w:type="dxa"/>
              <w:right w:w="108" w:type="dxa"/>
            </w:tcMar>
          </w:tcPr>
          <w:p w:rsidR="00910DFB" w:rsidRDefault="00154CAC">
            <w:r>
              <w:rPr>
                <w:b/>
              </w:rPr>
              <w:t>Communicate with Stakeholders</w:t>
            </w:r>
          </w:p>
        </w:tc>
      </w:tr>
      <w:tr w:rsidR="00910DFB">
        <w:tc>
          <w:tcPr>
            <w:tcW w:w="3192" w:type="dxa"/>
            <w:tcMar>
              <w:top w:w="100" w:type="dxa"/>
              <w:left w:w="108" w:type="dxa"/>
              <w:bottom w:w="100" w:type="dxa"/>
              <w:right w:w="108" w:type="dxa"/>
            </w:tcMar>
          </w:tcPr>
          <w:p w:rsidR="00910DFB" w:rsidRDefault="00154CAC">
            <w:r>
              <w:rPr>
                <w:b/>
              </w:rPr>
              <w:t>Purpose</w:t>
            </w:r>
          </w:p>
        </w:tc>
        <w:tc>
          <w:tcPr>
            <w:tcW w:w="6366" w:type="dxa"/>
            <w:tcMar>
              <w:top w:w="100" w:type="dxa"/>
              <w:left w:w="108" w:type="dxa"/>
              <w:bottom w:w="100" w:type="dxa"/>
              <w:right w:w="108" w:type="dxa"/>
            </w:tcMar>
          </w:tcPr>
          <w:p w:rsidR="00910DFB" w:rsidRDefault="00154CAC">
            <w:r>
              <w:t>Provide transp</w:t>
            </w:r>
            <w:r>
              <w:t>arent communication with all stakeholders</w:t>
            </w:r>
          </w:p>
        </w:tc>
      </w:tr>
      <w:tr w:rsidR="00910DFB">
        <w:tc>
          <w:tcPr>
            <w:tcW w:w="3192" w:type="dxa"/>
            <w:tcMar>
              <w:top w:w="100" w:type="dxa"/>
              <w:left w:w="108" w:type="dxa"/>
              <w:bottom w:w="100" w:type="dxa"/>
              <w:right w:w="108" w:type="dxa"/>
            </w:tcMar>
          </w:tcPr>
          <w:p w:rsidR="00910DFB" w:rsidRDefault="00154CAC">
            <w:r>
              <w:rPr>
                <w:b/>
              </w:rPr>
              <w:t>Guiding Principle</w:t>
            </w:r>
          </w:p>
        </w:tc>
        <w:tc>
          <w:tcPr>
            <w:tcW w:w="6366" w:type="dxa"/>
            <w:tcMar>
              <w:top w:w="100" w:type="dxa"/>
              <w:left w:w="108" w:type="dxa"/>
              <w:bottom w:w="100" w:type="dxa"/>
              <w:right w:w="108" w:type="dxa"/>
            </w:tcMar>
          </w:tcPr>
          <w:p w:rsidR="00910DFB" w:rsidRDefault="00154CAC">
            <w:r>
              <w:t>Stakeholders will be kept informed about changes to the services within the Service Catalog and process performance on no less than an annual basis</w:t>
            </w:r>
          </w:p>
        </w:tc>
      </w:tr>
      <w:tr w:rsidR="00910DFB">
        <w:tc>
          <w:tcPr>
            <w:tcW w:w="3192" w:type="dxa"/>
            <w:tcMar>
              <w:top w:w="100" w:type="dxa"/>
              <w:left w:w="108" w:type="dxa"/>
              <w:bottom w:w="100" w:type="dxa"/>
              <w:right w:w="108" w:type="dxa"/>
            </w:tcMar>
          </w:tcPr>
          <w:p w:rsidR="00910DFB" w:rsidRDefault="00154CAC">
            <w:r>
              <w:rPr>
                <w:b/>
              </w:rPr>
              <w:t>Inputs</w:t>
            </w:r>
          </w:p>
        </w:tc>
        <w:tc>
          <w:tcPr>
            <w:tcW w:w="6366" w:type="dxa"/>
            <w:tcMar>
              <w:top w:w="100" w:type="dxa"/>
              <w:left w:w="108" w:type="dxa"/>
              <w:bottom w:w="100" w:type="dxa"/>
              <w:right w:w="108" w:type="dxa"/>
            </w:tcMar>
          </w:tcPr>
          <w:p w:rsidR="00910DFB" w:rsidRDefault="00154CAC">
            <w:r>
              <w:t>Review summaries</w:t>
            </w:r>
          </w:p>
        </w:tc>
      </w:tr>
      <w:tr w:rsidR="00910DFB">
        <w:tc>
          <w:tcPr>
            <w:tcW w:w="3192" w:type="dxa"/>
            <w:tcMar>
              <w:top w:w="100" w:type="dxa"/>
              <w:left w:w="108" w:type="dxa"/>
              <w:bottom w:w="100" w:type="dxa"/>
              <w:right w:w="108" w:type="dxa"/>
            </w:tcMar>
          </w:tcPr>
          <w:p w:rsidR="00910DFB" w:rsidRDefault="00154CAC">
            <w:r>
              <w:rPr>
                <w:b/>
              </w:rPr>
              <w:t>Procedure or Work Instruction Steps</w:t>
            </w:r>
          </w:p>
        </w:tc>
        <w:tc>
          <w:tcPr>
            <w:tcW w:w="6366" w:type="dxa"/>
            <w:tcMar>
              <w:top w:w="100" w:type="dxa"/>
              <w:left w:w="108" w:type="dxa"/>
              <w:bottom w:w="100" w:type="dxa"/>
              <w:right w:w="108" w:type="dxa"/>
            </w:tcMar>
          </w:tcPr>
          <w:p w:rsidR="00910DFB" w:rsidRDefault="00154CAC">
            <w:r>
              <w:t>Provide executive summary to stakeholders as required</w:t>
            </w:r>
          </w:p>
        </w:tc>
      </w:tr>
      <w:tr w:rsidR="00910DFB">
        <w:tc>
          <w:tcPr>
            <w:tcW w:w="3192" w:type="dxa"/>
            <w:tcMar>
              <w:top w:w="100" w:type="dxa"/>
              <w:left w:w="108" w:type="dxa"/>
              <w:bottom w:w="100" w:type="dxa"/>
              <w:right w:w="108" w:type="dxa"/>
            </w:tcMar>
          </w:tcPr>
          <w:p w:rsidR="00910DFB" w:rsidRDefault="00154CAC">
            <w:r>
              <w:rPr>
                <w:b/>
              </w:rPr>
              <w:lastRenderedPageBreak/>
              <w:t>Outputs</w:t>
            </w:r>
          </w:p>
        </w:tc>
        <w:tc>
          <w:tcPr>
            <w:tcW w:w="6366" w:type="dxa"/>
            <w:tcMar>
              <w:top w:w="100" w:type="dxa"/>
              <w:left w:w="108" w:type="dxa"/>
              <w:bottom w:w="100" w:type="dxa"/>
              <w:right w:w="108" w:type="dxa"/>
            </w:tcMar>
          </w:tcPr>
          <w:p w:rsidR="00910DFB" w:rsidRDefault="00154CAC">
            <w:r>
              <w:t>Executive summary, Stakeholder updates</w:t>
            </w:r>
          </w:p>
        </w:tc>
      </w:tr>
      <w:tr w:rsidR="00910DFB">
        <w:tc>
          <w:tcPr>
            <w:tcW w:w="3192" w:type="dxa"/>
            <w:tcMar>
              <w:top w:w="100" w:type="dxa"/>
              <w:left w:w="108" w:type="dxa"/>
              <w:bottom w:w="100" w:type="dxa"/>
              <w:right w:w="108" w:type="dxa"/>
            </w:tcMar>
          </w:tcPr>
          <w:p w:rsidR="00910DFB" w:rsidRDefault="00154CAC">
            <w:r>
              <w:rPr>
                <w:b/>
              </w:rPr>
              <w:t>Metric</w:t>
            </w:r>
          </w:p>
        </w:tc>
        <w:tc>
          <w:tcPr>
            <w:tcW w:w="6366" w:type="dxa"/>
            <w:tcMar>
              <w:top w:w="100" w:type="dxa"/>
              <w:left w:w="108" w:type="dxa"/>
              <w:bottom w:w="100" w:type="dxa"/>
              <w:right w:w="108" w:type="dxa"/>
            </w:tcMar>
          </w:tcPr>
          <w:p w:rsidR="00910DFB" w:rsidRDefault="00154CAC">
            <w:r>
              <w:t>N/A</w:t>
            </w:r>
          </w:p>
        </w:tc>
      </w:tr>
    </w:tbl>
    <w:p w:rsidR="00910DFB" w:rsidRDefault="00910DFB">
      <w:pPr>
        <w:pStyle w:val="Heading1"/>
      </w:pPr>
      <w:bookmarkStart w:id="18" w:name="h.44sinio" w:colFirst="0" w:colLast="0"/>
      <w:bookmarkEnd w:id="18"/>
    </w:p>
    <w:p w:rsidR="00910DFB" w:rsidRDefault="00154CAC">
      <w:pPr>
        <w:pStyle w:val="Heading1"/>
      </w:pPr>
      <w:bookmarkStart w:id="19" w:name="h.2jxsxqh" w:colFirst="0" w:colLast="0"/>
      <w:bookmarkEnd w:id="19"/>
      <w:r>
        <w:t>Service Catalog Review Process RACI Matrix</w:t>
      </w:r>
    </w:p>
    <w:p w:rsidR="00910DFB" w:rsidRDefault="00910DFB"/>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61"/>
        <w:gridCol w:w="1349"/>
        <w:gridCol w:w="1259"/>
        <w:gridCol w:w="1230"/>
        <w:gridCol w:w="1380"/>
        <w:gridCol w:w="1200"/>
      </w:tblGrid>
      <w:tr w:rsidR="00910DFB">
        <w:tc>
          <w:tcPr>
            <w:tcW w:w="3161" w:type="dxa"/>
            <w:tcMar>
              <w:top w:w="100" w:type="dxa"/>
              <w:left w:w="108" w:type="dxa"/>
              <w:bottom w:w="100" w:type="dxa"/>
              <w:right w:w="108" w:type="dxa"/>
            </w:tcMar>
            <w:vAlign w:val="bottom"/>
          </w:tcPr>
          <w:p w:rsidR="00910DFB" w:rsidRDefault="00154CAC">
            <w:r>
              <w:rPr>
                <w:b/>
              </w:rPr>
              <w:t>Activity</w:t>
            </w:r>
          </w:p>
        </w:tc>
        <w:tc>
          <w:tcPr>
            <w:tcW w:w="1349" w:type="dxa"/>
            <w:tcMar>
              <w:top w:w="100" w:type="dxa"/>
              <w:left w:w="108" w:type="dxa"/>
              <w:bottom w:w="100" w:type="dxa"/>
              <w:right w:w="108" w:type="dxa"/>
            </w:tcMar>
            <w:vAlign w:val="bottom"/>
          </w:tcPr>
          <w:p w:rsidR="00910DFB" w:rsidRDefault="00154CAC">
            <w:r>
              <w:rPr>
                <w:b/>
              </w:rPr>
              <w:t>SC Process Owner / Manager</w:t>
            </w:r>
          </w:p>
        </w:tc>
        <w:tc>
          <w:tcPr>
            <w:tcW w:w="1259" w:type="dxa"/>
            <w:tcMar>
              <w:top w:w="100" w:type="dxa"/>
              <w:left w:w="108" w:type="dxa"/>
              <w:bottom w:w="100" w:type="dxa"/>
              <w:right w:w="108" w:type="dxa"/>
            </w:tcMar>
            <w:vAlign w:val="bottom"/>
          </w:tcPr>
          <w:p w:rsidR="00910DFB" w:rsidRDefault="00154CAC">
            <w:r>
              <w:rPr>
                <w:b/>
              </w:rPr>
              <w:t>Service Owner / Provider</w:t>
            </w:r>
          </w:p>
        </w:tc>
        <w:tc>
          <w:tcPr>
            <w:tcW w:w="1230" w:type="dxa"/>
            <w:tcMar>
              <w:top w:w="100" w:type="dxa"/>
              <w:left w:w="108" w:type="dxa"/>
              <w:bottom w:w="100" w:type="dxa"/>
              <w:right w:w="108" w:type="dxa"/>
            </w:tcMar>
            <w:vAlign w:val="bottom"/>
          </w:tcPr>
          <w:p w:rsidR="00910DFB" w:rsidRDefault="00154CAC">
            <w:r>
              <w:rPr>
                <w:b/>
              </w:rPr>
              <w:t>Service Customer</w:t>
            </w:r>
          </w:p>
        </w:tc>
        <w:tc>
          <w:tcPr>
            <w:tcW w:w="1380" w:type="dxa"/>
            <w:tcMar>
              <w:top w:w="100" w:type="dxa"/>
              <w:left w:w="108" w:type="dxa"/>
              <w:bottom w:w="100" w:type="dxa"/>
              <w:right w:w="108" w:type="dxa"/>
            </w:tcMar>
            <w:vAlign w:val="bottom"/>
          </w:tcPr>
          <w:p w:rsidR="00910DFB" w:rsidRDefault="00154CAC">
            <w:r>
              <w:rPr>
                <w:b/>
              </w:rPr>
              <w:t>Stakeholder</w:t>
            </w:r>
          </w:p>
        </w:tc>
        <w:tc>
          <w:tcPr>
            <w:tcW w:w="1200" w:type="dxa"/>
            <w:tcMar>
              <w:top w:w="100" w:type="dxa"/>
              <w:left w:w="108" w:type="dxa"/>
              <w:bottom w:w="100" w:type="dxa"/>
              <w:right w:w="108" w:type="dxa"/>
            </w:tcMar>
            <w:vAlign w:val="bottom"/>
          </w:tcPr>
          <w:p w:rsidR="00910DFB" w:rsidRDefault="00154CAC">
            <w:r>
              <w:rPr>
                <w:b/>
              </w:rPr>
              <w:t>CITO Staff</w:t>
            </w:r>
          </w:p>
        </w:tc>
      </w:tr>
      <w:tr w:rsidR="00910DFB">
        <w:tc>
          <w:tcPr>
            <w:tcW w:w="3161" w:type="dxa"/>
            <w:tcMar>
              <w:top w:w="100" w:type="dxa"/>
              <w:left w:w="108" w:type="dxa"/>
              <w:bottom w:w="100" w:type="dxa"/>
              <w:right w:w="108" w:type="dxa"/>
            </w:tcMar>
          </w:tcPr>
          <w:p w:rsidR="00910DFB" w:rsidRDefault="00154CAC">
            <w:r>
              <w:rPr>
                <w:b/>
              </w:rPr>
              <w:t>1.1</w:t>
            </w:r>
            <w:r>
              <w:rPr>
                <w:b/>
              </w:rPr>
              <w:br/>
              <w:t>Review KPI Metrics</w:t>
            </w:r>
          </w:p>
        </w:tc>
        <w:tc>
          <w:tcPr>
            <w:tcW w:w="1349" w:type="dxa"/>
            <w:tcMar>
              <w:top w:w="100" w:type="dxa"/>
              <w:left w:w="108" w:type="dxa"/>
              <w:bottom w:w="100" w:type="dxa"/>
              <w:right w:w="108" w:type="dxa"/>
            </w:tcMar>
          </w:tcPr>
          <w:p w:rsidR="00910DFB" w:rsidRDefault="00154CAC">
            <w:r>
              <w:rPr>
                <w:b/>
              </w:rPr>
              <w:t>A,R</w:t>
            </w:r>
          </w:p>
        </w:tc>
        <w:tc>
          <w:tcPr>
            <w:tcW w:w="1259" w:type="dxa"/>
            <w:tcMar>
              <w:top w:w="100" w:type="dxa"/>
              <w:left w:w="108" w:type="dxa"/>
              <w:bottom w:w="100" w:type="dxa"/>
              <w:right w:w="108" w:type="dxa"/>
            </w:tcMar>
          </w:tcPr>
          <w:p w:rsidR="00910DFB" w:rsidRDefault="00154CAC">
            <w:r>
              <w:rPr>
                <w:b/>
              </w:rPr>
              <w:t>C</w:t>
            </w:r>
          </w:p>
        </w:tc>
        <w:tc>
          <w:tcPr>
            <w:tcW w:w="1230" w:type="dxa"/>
            <w:tcMar>
              <w:top w:w="100" w:type="dxa"/>
              <w:left w:w="108" w:type="dxa"/>
              <w:bottom w:w="100" w:type="dxa"/>
              <w:right w:w="108" w:type="dxa"/>
            </w:tcMar>
          </w:tcPr>
          <w:p w:rsidR="00910DFB" w:rsidRDefault="00910DFB"/>
        </w:tc>
        <w:tc>
          <w:tcPr>
            <w:tcW w:w="1380" w:type="dxa"/>
            <w:tcMar>
              <w:top w:w="100" w:type="dxa"/>
              <w:left w:w="108" w:type="dxa"/>
              <w:bottom w:w="100" w:type="dxa"/>
              <w:right w:w="108" w:type="dxa"/>
            </w:tcMar>
          </w:tcPr>
          <w:p w:rsidR="00910DFB" w:rsidRDefault="00910DFB"/>
        </w:tc>
        <w:tc>
          <w:tcPr>
            <w:tcW w:w="1200" w:type="dxa"/>
            <w:tcMar>
              <w:top w:w="100" w:type="dxa"/>
              <w:left w:w="108" w:type="dxa"/>
              <w:bottom w:w="100" w:type="dxa"/>
              <w:right w:w="108" w:type="dxa"/>
            </w:tcMar>
          </w:tcPr>
          <w:p w:rsidR="00910DFB" w:rsidRDefault="00910DFB"/>
        </w:tc>
      </w:tr>
      <w:tr w:rsidR="00910DFB">
        <w:tc>
          <w:tcPr>
            <w:tcW w:w="3161" w:type="dxa"/>
            <w:tcMar>
              <w:top w:w="100" w:type="dxa"/>
              <w:left w:w="108" w:type="dxa"/>
              <w:bottom w:w="100" w:type="dxa"/>
              <w:right w:w="108" w:type="dxa"/>
            </w:tcMar>
          </w:tcPr>
          <w:p w:rsidR="00910DFB" w:rsidRDefault="00154CAC">
            <w:r>
              <w:rPr>
                <w:b/>
              </w:rPr>
              <w:t>1.2</w:t>
            </w:r>
            <w:r>
              <w:rPr>
                <w:b/>
              </w:rPr>
              <w:br/>
              <w:t>Review Service Template</w:t>
            </w:r>
          </w:p>
        </w:tc>
        <w:tc>
          <w:tcPr>
            <w:tcW w:w="1349" w:type="dxa"/>
            <w:tcMar>
              <w:top w:w="100" w:type="dxa"/>
              <w:left w:w="108" w:type="dxa"/>
              <w:bottom w:w="100" w:type="dxa"/>
              <w:right w:w="108" w:type="dxa"/>
            </w:tcMar>
          </w:tcPr>
          <w:p w:rsidR="00910DFB" w:rsidRDefault="00154CAC">
            <w:r>
              <w:rPr>
                <w:b/>
              </w:rPr>
              <w:t>A,R</w:t>
            </w:r>
          </w:p>
        </w:tc>
        <w:tc>
          <w:tcPr>
            <w:tcW w:w="1259" w:type="dxa"/>
            <w:tcMar>
              <w:top w:w="100" w:type="dxa"/>
              <w:left w:w="108" w:type="dxa"/>
              <w:bottom w:w="100" w:type="dxa"/>
              <w:right w:w="108" w:type="dxa"/>
            </w:tcMar>
          </w:tcPr>
          <w:p w:rsidR="00910DFB" w:rsidRDefault="00154CAC">
            <w:r>
              <w:rPr>
                <w:b/>
              </w:rPr>
              <w:t>C</w:t>
            </w:r>
          </w:p>
        </w:tc>
        <w:tc>
          <w:tcPr>
            <w:tcW w:w="1230" w:type="dxa"/>
            <w:tcMar>
              <w:top w:w="100" w:type="dxa"/>
              <w:left w:w="108" w:type="dxa"/>
              <w:bottom w:w="100" w:type="dxa"/>
              <w:right w:w="108" w:type="dxa"/>
            </w:tcMar>
          </w:tcPr>
          <w:p w:rsidR="00910DFB" w:rsidRDefault="00910DFB"/>
        </w:tc>
        <w:tc>
          <w:tcPr>
            <w:tcW w:w="1380" w:type="dxa"/>
            <w:tcMar>
              <w:top w:w="100" w:type="dxa"/>
              <w:left w:w="108" w:type="dxa"/>
              <w:bottom w:w="100" w:type="dxa"/>
              <w:right w:w="108" w:type="dxa"/>
            </w:tcMar>
          </w:tcPr>
          <w:p w:rsidR="00910DFB" w:rsidRDefault="00910DFB"/>
        </w:tc>
        <w:tc>
          <w:tcPr>
            <w:tcW w:w="1200" w:type="dxa"/>
            <w:tcMar>
              <w:top w:w="100" w:type="dxa"/>
              <w:left w:w="108" w:type="dxa"/>
              <w:bottom w:w="100" w:type="dxa"/>
              <w:right w:w="108" w:type="dxa"/>
            </w:tcMar>
          </w:tcPr>
          <w:p w:rsidR="00910DFB" w:rsidRDefault="00910DFB"/>
        </w:tc>
      </w:tr>
      <w:tr w:rsidR="00910DFB">
        <w:tc>
          <w:tcPr>
            <w:tcW w:w="3161" w:type="dxa"/>
            <w:tcMar>
              <w:top w:w="100" w:type="dxa"/>
              <w:left w:w="108" w:type="dxa"/>
              <w:bottom w:w="100" w:type="dxa"/>
              <w:right w:w="108" w:type="dxa"/>
            </w:tcMar>
          </w:tcPr>
          <w:p w:rsidR="00910DFB" w:rsidRDefault="00154CAC">
            <w:r>
              <w:rPr>
                <w:b/>
              </w:rPr>
              <w:t>D.1.1</w:t>
            </w:r>
            <w:r>
              <w:rPr>
                <w:b/>
              </w:rPr>
              <w:br/>
              <w:t>Quality Issue or Update Required Decision</w:t>
            </w:r>
          </w:p>
        </w:tc>
        <w:tc>
          <w:tcPr>
            <w:tcW w:w="1349" w:type="dxa"/>
            <w:tcMar>
              <w:top w:w="100" w:type="dxa"/>
              <w:left w:w="108" w:type="dxa"/>
              <w:bottom w:w="100" w:type="dxa"/>
              <w:right w:w="108" w:type="dxa"/>
            </w:tcMar>
          </w:tcPr>
          <w:p w:rsidR="00910DFB" w:rsidRDefault="00154CAC">
            <w:r>
              <w:rPr>
                <w:b/>
              </w:rPr>
              <w:t>A,R</w:t>
            </w:r>
          </w:p>
        </w:tc>
        <w:tc>
          <w:tcPr>
            <w:tcW w:w="1259" w:type="dxa"/>
            <w:tcMar>
              <w:top w:w="100" w:type="dxa"/>
              <w:left w:w="108" w:type="dxa"/>
              <w:bottom w:w="100" w:type="dxa"/>
              <w:right w:w="108" w:type="dxa"/>
            </w:tcMar>
          </w:tcPr>
          <w:p w:rsidR="00910DFB" w:rsidRDefault="00154CAC">
            <w:r>
              <w:rPr>
                <w:b/>
              </w:rPr>
              <w:t>C</w:t>
            </w:r>
          </w:p>
        </w:tc>
        <w:tc>
          <w:tcPr>
            <w:tcW w:w="1230" w:type="dxa"/>
            <w:tcMar>
              <w:top w:w="100" w:type="dxa"/>
              <w:left w:w="108" w:type="dxa"/>
              <w:bottom w:w="100" w:type="dxa"/>
              <w:right w:w="108" w:type="dxa"/>
            </w:tcMar>
          </w:tcPr>
          <w:p w:rsidR="00910DFB" w:rsidRDefault="00910DFB"/>
        </w:tc>
        <w:tc>
          <w:tcPr>
            <w:tcW w:w="1380" w:type="dxa"/>
            <w:tcMar>
              <w:top w:w="100" w:type="dxa"/>
              <w:left w:w="108" w:type="dxa"/>
              <w:bottom w:w="100" w:type="dxa"/>
              <w:right w:w="108" w:type="dxa"/>
            </w:tcMar>
          </w:tcPr>
          <w:p w:rsidR="00910DFB" w:rsidRDefault="00910DFB"/>
        </w:tc>
        <w:tc>
          <w:tcPr>
            <w:tcW w:w="1200" w:type="dxa"/>
            <w:tcMar>
              <w:top w:w="100" w:type="dxa"/>
              <w:left w:w="108" w:type="dxa"/>
              <w:bottom w:w="100" w:type="dxa"/>
              <w:right w:w="108" w:type="dxa"/>
            </w:tcMar>
          </w:tcPr>
          <w:p w:rsidR="00910DFB" w:rsidRDefault="00910DFB"/>
        </w:tc>
      </w:tr>
      <w:tr w:rsidR="00910DFB">
        <w:tc>
          <w:tcPr>
            <w:tcW w:w="3161" w:type="dxa"/>
            <w:tcMar>
              <w:top w:w="100" w:type="dxa"/>
              <w:left w:w="108" w:type="dxa"/>
              <w:bottom w:w="100" w:type="dxa"/>
              <w:right w:w="108" w:type="dxa"/>
            </w:tcMar>
          </w:tcPr>
          <w:p w:rsidR="00910DFB" w:rsidRDefault="00154CAC">
            <w:r>
              <w:rPr>
                <w:b/>
              </w:rPr>
              <w:t xml:space="preserve">1.3 </w:t>
            </w:r>
            <w:r>
              <w:rPr>
                <w:b/>
              </w:rPr>
              <w:br/>
              <w:t>Communicate with Stakeholders</w:t>
            </w:r>
          </w:p>
        </w:tc>
        <w:tc>
          <w:tcPr>
            <w:tcW w:w="1349" w:type="dxa"/>
            <w:tcMar>
              <w:top w:w="100" w:type="dxa"/>
              <w:left w:w="108" w:type="dxa"/>
              <w:bottom w:w="100" w:type="dxa"/>
              <w:right w:w="108" w:type="dxa"/>
            </w:tcMar>
          </w:tcPr>
          <w:p w:rsidR="00910DFB" w:rsidRDefault="00154CAC">
            <w:r>
              <w:rPr>
                <w:b/>
              </w:rPr>
              <w:t>A,R</w:t>
            </w:r>
          </w:p>
        </w:tc>
        <w:tc>
          <w:tcPr>
            <w:tcW w:w="1259" w:type="dxa"/>
            <w:tcMar>
              <w:top w:w="100" w:type="dxa"/>
              <w:left w:w="108" w:type="dxa"/>
              <w:bottom w:w="100" w:type="dxa"/>
              <w:right w:w="108" w:type="dxa"/>
            </w:tcMar>
          </w:tcPr>
          <w:p w:rsidR="00910DFB" w:rsidRDefault="00154CAC">
            <w:r>
              <w:rPr>
                <w:b/>
              </w:rPr>
              <w:t>C</w:t>
            </w:r>
          </w:p>
        </w:tc>
        <w:tc>
          <w:tcPr>
            <w:tcW w:w="1230" w:type="dxa"/>
            <w:tcMar>
              <w:top w:w="100" w:type="dxa"/>
              <w:left w:w="108" w:type="dxa"/>
              <w:bottom w:w="100" w:type="dxa"/>
              <w:right w:w="108" w:type="dxa"/>
            </w:tcMar>
          </w:tcPr>
          <w:p w:rsidR="00910DFB" w:rsidRDefault="00910DFB"/>
        </w:tc>
        <w:tc>
          <w:tcPr>
            <w:tcW w:w="1380" w:type="dxa"/>
            <w:tcMar>
              <w:top w:w="100" w:type="dxa"/>
              <w:left w:w="108" w:type="dxa"/>
              <w:bottom w:w="100" w:type="dxa"/>
              <w:right w:w="108" w:type="dxa"/>
            </w:tcMar>
          </w:tcPr>
          <w:p w:rsidR="00910DFB" w:rsidRDefault="00154CAC">
            <w:r>
              <w:rPr>
                <w:b/>
              </w:rPr>
              <w:t>I</w:t>
            </w:r>
          </w:p>
        </w:tc>
        <w:tc>
          <w:tcPr>
            <w:tcW w:w="1200" w:type="dxa"/>
            <w:tcMar>
              <w:top w:w="100" w:type="dxa"/>
              <w:left w:w="108" w:type="dxa"/>
              <w:bottom w:w="100" w:type="dxa"/>
              <w:right w:w="108" w:type="dxa"/>
            </w:tcMar>
          </w:tcPr>
          <w:p w:rsidR="00910DFB" w:rsidRDefault="00154CAC">
            <w:r>
              <w:rPr>
                <w:b/>
              </w:rPr>
              <w:t>I</w:t>
            </w:r>
          </w:p>
        </w:tc>
      </w:tr>
    </w:tbl>
    <w:p w:rsidR="00910DFB" w:rsidRDefault="00910DFB"/>
    <w:p w:rsidR="00910DFB" w:rsidRDefault="00154CAC">
      <w:r>
        <w:br w:type="page"/>
      </w:r>
    </w:p>
    <w:p w:rsidR="00910DFB" w:rsidRDefault="00910DFB"/>
    <w:p w:rsidR="00910DFB" w:rsidRDefault="00154CAC">
      <w:pPr>
        <w:pStyle w:val="Heading1"/>
      </w:pPr>
      <w:bookmarkStart w:id="20" w:name="h.z337ya" w:colFirst="0" w:colLast="0"/>
      <w:bookmarkEnd w:id="20"/>
      <w:r>
        <w:t>Service Catalog Maintenance Process Flow</w:t>
      </w:r>
    </w:p>
    <w:p w:rsidR="00910DFB" w:rsidRDefault="00910DFB"/>
    <w:p w:rsidR="00910DFB" w:rsidRDefault="00154CAC">
      <w:r>
        <w:rPr>
          <w:noProof/>
        </w:rPr>
        <w:drawing>
          <wp:inline distT="0" distB="0" distL="0" distR="0">
            <wp:extent cx="6010275" cy="394335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6010275" cy="3943350"/>
                    </a:xfrm>
                    <a:prstGeom prst="rect">
                      <a:avLst/>
                    </a:prstGeom>
                    <a:ln/>
                  </pic:spPr>
                </pic:pic>
              </a:graphicData>
            </a:graphic>
          </wp:inline>
        </w:drawing>
      </w:r>
    </w:p>
    <w:p w:rsidR="00910DFB" w:rsidRDefault="00910DFB"/>
    <w:p w:rsidR="00910DFB" w:rsidRDefault="00154CAC">
      <w:pPr>
        <w:pStyle w:val="Heading1"/>
      </w:pPr>
      <w:bookmarkStart w:id="21" w:name="h.3j2qqm3" w:colFirst="0" w:colLast="0"/>
      <w:bookmarkEnd w:id="21"/>
      <w:r>
        <w:t>Service Catalog Maintenance Process Activity Descriptions</w:t>
      </w:r>
    </w:p>
    <w:p w:rsidR="00910DFB" w:rsidRDefault="00910DFB"/>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910DFB">
        <w:tc>
          <w:tcPr>
            <w:tcW w:w="3192" w:type="dxa"/>
            <w:tcMar>
              <w:top w:w="100" w:type="dxa"/>
              <w:left w:w="108" w:type="dxa"/>
              <w:bottom w:w="100" w:type="dxa"/>
              <w:right w:w="108" w:type="dxa"/>
            </w:tcMar>
          </w:tcPr>
          <w:p w:rsidR="00910DFB" w:rsidRDefault="00154CAC">
            <w:pPr>
              <w:spacing w:after="0"/>
            </w:pPr>
            <w:r>
              <w:rPr>
                <w:b/>
              </w:rPr>
              <w:t>2.1</w:t>
            </w:r>
          </w:p>
        </w:tc>
        <w:tc>
          <w:tcPr>
            <w:tcW w:w="6366" w:type="dxa"/>
            <w:tcMar>
              <w:top w:w="100" w:type="dxa"/>
              <w:left w:w="108" w:type="dxa"/>
              <w:bottom w:w="100" w:type="dxa"/>
              <w:right w:w="108" w:type="dxa"/>
            </w:tcMar>
          </w:tcPr>
          <w:p w:rsidR="00910DFB" w:rsidRDefault="00154CAC">
            <w:pPr>
              <w:spacing w:after="0"/>
            </w:pPr>
            <w:r>
              <w:rPr>
                <w:b/>
              </w:rPr>
              <w:t>Investigate Reported Service Catalog Issue</w:t>
            </w:r>
          </w:p>
        </w:tc>
      </w:tr>
      <w:tr w:rsidR="00910DFB">
        <w:tc>
          <w:tcPr>
            <w:tcW w:w="3192" w:type="dxa"/>
            <w:tcMar>
              <w:top w:w="100" w:type="dxa"/>
              <w:left w:w="108" w:type="dxa"/>
              <w:bottom w:w="100" w:type="dxa"/>
              <w:right w:w="108" w:type="dxa"/>
            </w:tcMar>
          </w:tcPr>
          <w:p w:rsidR="00910DFB" w:rsidRDefault="00154CAC">
            <w:pPr>
              <w:spacing w:after="0"/>
            </w:pPr>
            <w:r>
              <w:rPr>
                <w:b/>
              </w:rPr>
              <w:t>Purpose</w:t>
            </w:r>
          </w:p>
        </w:tc>
        <w:tc>
          <w:tcPr>
            <w:tcW w:w="6366" w:type="dxa"/>
            <w:tcMar>
              <w:top w:w="100" w:type="dxa"/>
              <w:left w:w="108" w:type="dxa"/>
              <w:bottom w:w="100" w:type="dxa"/>
              <w:right w:w="108" w:type="dxa"/>
            </w:tcMar>
          </w:tcPr>
          <w:p w:rsidR="00910DFB" w:rsidRDefault="00154CAC">
            <w:pPr>
              <w:spacing w:after="0"/>
            </w:pPr>
            <w:r>
              <w:t>Initial troubleshooting and validation to determine if ticket is related to Service Catalog</w:t>
            </w:r>
          </w:p>
        </w:tc>
      </w:tr>
      <w:tr w:rsidR="00910DFB">
        <w:tc>
          <w:tcPr>
            <w:tcW w:w="3192" w:type="dxa"/>
            <w:tcMar>
              <w:top w:w="100" w:type="dxa"/>
              <w:left w:w="108" w:type="dxa"/>
              <w:bottom w:w="100" w:type="dxa"/>
              <w:right w:w="108" w:type="dxa"/>
            </w:tcMar>
          </w:tcPr>
          <w:p w:rsidR="00910DFB" w:rsidRDefault="00154CAC">
            <w:pPr>
              <w:spacing w:after="0"/>
            </w:pPr>
            <w:r>
              <w:rPr>
                <w:b/>
              </w:rPr>
              <w:t>Guiding Principle</w:t>
            </w:r>
          </w:p>
        </w:tc>
        <w:tc>
          <w:tcPr>
            <w:tcW w:w="6366" w:type="dxa"/>
            <w:tcMar>
              <w:top w:w="100" w:type="dxa"/>
              <w:left w:w="108" w:type="dxa"/>
              <w:bottom w:w="100" w:type="dxa"/>
              <w:right w:w="108" w:type="dxa"/>
            </w:tcMar>
          </w:tcPr>
          <w:p w:rsidR="00910DFB" w:rsidRDefault="00154CAC">
            <w:pPr>
              <w:spacing w:after="0"/>
            </w:pPr>
            <w:r>
              <w:t>Incorrectly assigned requests will be reassigned to correct department.</w:t>
            </w:r>
          </w:p>
        </w:tc>
      </w:tr>
      <w:tr w:rsidR="00910DFB">
        <w:tc>
          <w:tcPr>
            <w:tcW w:w="3192" w:type="dxa"/>
            <w:tcMar>
              <w:top w:w="100" w:type="dxa"/>
              <w:left w:w="108" w:type="dxa"/>
              <w:bottom w:w="100" w:type="dxa"/>
              <w:right w:w="108" w:type="dxa"/>
            </w:tcMar>
          </w:tcPr>
          <w:p w:rsidR="00910DFB" w:rsidRDefault="00154CAC">
            <w:pPr>
              <w:spacing w:after="0"/>
            </w:pPr>
            <w:r>
              <w:rPr>
                <w:b/>
              </w:rPr>
              <w:t>Inputs</w:t>
            </w:r>
          </w:p>
        </w:tc>
        <w:tc>
          <w:tcPr>
            <w:tcW w:w="6366" w:type="dxa"/>
            <w:tcMar>
              <w:top w:w="100" w:type="dxa"/>
              <w:left w:w="108" w:type="dxa"/>
              <w:bottom w:w="100" w:type="dxa"/>
              <w:right w:w="108" w:type="dxa"/>
            </w:tcMar>
          </w:tcPr>
          <w:p w:rsidR="00910DFB" w:rsidRDefault="00154CAC">
            <w:r>
              <w:t>Service Catalog Maintenance Request (SCMR). This will come in the form of an incident, problem or change record submitted through OIT’s ITSM tool.</w:t>
            </w:r>
          </w:p>
        </w:tc>
      </w:tr>
      <w:tr w:rsidR="00910DFB">
        <w:tc>
          <w:tcPr>
            <w:tcW w:w="3192" w:type="dxa"/>
            <w:tcMar>
              <w:top w:w="100" w:type="dxa"/>
              <w:left w:w="108" w:type="dxa"/>
              <w:bottom w:w="100" w:type="dxa"/>
              <w:right w:w="108" w:type="dxa"/>
            </w:tcMar>
          </w:tcPr>
          <w:p w:rsidR="00910DFB" w:rsidRDefault="00154CAC">
            <w:pPr>
              <w:spacing w:after="0"/>
            </w:pPr>
            <w:r>
              <w:rPr>
                <w:b/>
              </w:rPr>
              <w:t xml:space="preserve">Procedure </w:t>
            </w:r>
            <w:r>
              <w:rPr>
                <w:b/>
              </w:rPr>
              <w:t>or Work Instruction Steps</w:t>
            </w:r>
          </w:p>
        </w:tc>
        <w:tc>
          <w:tcPr>
            <w:tcW w:w="6366" w:type="dxa"/>
            <w:tcMar>
              <w:top w:w="100" w:type="dxa"/>
              <w:left w:w="108" w:type="dxa"/>
              <w:bottom w:w="100" w:type="dxa"/>
              <w:right w:w="108" w:type="dxa"/>
            </w:tcMar>
          </w:tcPr>
          <w:p w:rsidR="00910DFB" w:rsidRDefault="00154CAC">
            <w:pPr>
              <w:numPr>
                <w:ilvl w:val="0"/>
                <w:numId w:val="2"/>
              </w:numPr>
              <w:spacing w:after="0" w:line="276" w:lineRule="auto"/>
              <w:ind w:hanging="358"/>
              <w:contextualSpacing/>
            </w:pPr>
            <w:r>
              <w:t>Upon receipt of SCMR</w:t>
            </w:r>
          </w:p>
          <w:p w:rsidR="00910DFB" w:rsidRDefault="00154CAC">
            <w:pPr>
              <w:numPr>
                <w:ilvl w:val="1"/>
                <w:numId w:val="2"/>
              </w:numPr>
              <w:spacing w:after="0" w:line="276" w:lineRule="auto"/>
              <w:ind w:hanging="358"/>
              <w:contextualSpacing/>
            </w:pPr>
            <w:r>
              <w:t>Review reported issue to determine relevance to Service Catalog</w:t>
            </w:r>
          </w:p>
          <w:p w:rsidR="00910DFB" w:rsidRDefault="00154CAC">
            <w:pPr>
              <w:numPr>
                <w:ilvl w:val="1"/>
                <w:numId w:val="2"/>
              </w:numPr>
              <w:spacing w:after="0" w:line="276" w:lineRule="auto"/>
              <w:ind w:hanging="358"/>
              <w:contextualSpacing/>
            </w:pPr>
            <w:r>
              <w:t xml:space="preserve">Perform initial troubleshooting to determine if issue </w:t>
            </w:r>
            <w:r>
              <w:lastRenderedPageBreak/>
              <w:t>resides within Service Catalog</w:t>
            </w:r>
          </w:p>
          <w:p w:rsidR="00910DFB" w:rsidRDefault="00154CAC">
            <w:pPr>
              <w:numPr>
                <w:ilvl w:val="0"/>
                <w:numId w:val="2"/>
              </w:numPr>
              <w:spacing w:after="200" w:line="276" w:lineRule="auto"/>
              <w:ind w:hanging="358"/>
              <w:contextualSpacing/>
            </w:pPr>
            <w:r>
              <w:t>Update SCMR</w:t>
            </w:r>
          </w:p>
        </w:tc>
      </w:tr>
      <w:tr w:rsidR="00910DFB">
        <w:tc>
          <w:tcPr>
            <w:tcW w:w="3192" w:type="dxa"/>
            <w:tcMar>
              <w:top w:w="100" w:type="dxa"/>
              <w:left w:w="108" w:type="dxa"/>
              <w:bottom w:w="100" w:type="dxa"/>
              <w:right w:w="108" w:type="dxa"/>
            </w:tcMar>
          </w:tcPr>
          <w:p w:rsidR="00910DFB" w:rsidRDefault="00154CAC">
            <w:pPr>
              <w:spacing w:after="0"/>
            </w:pPr>
            <w:r>
              <w:rPr>
                <w:b/>
              </w:rPr>
              <w:lastRenderedPageBreak/>
              <w:t>Outputs</w:t>
            </w:r>
          </w:p>
        </w:tc>
        <w:tc>
          <w:tcPr>
            <w:tcW w:w="6366" w:type="dxa"/>
            <w:tcMar>
              <w:top w:w="100" w:type="dxa"/>
              <w:left w:w="108" w:type="dxa"/>
              <w:bottom w:w="100" w:type="dxa"/>
              <w:right w:w="108" w:type="dxa"/>
            </w:tcMar>
          </w:tcPr>
          <w:p w:rsidR="00910DFB" w:rsidRDefault="00154CAC">
            <w:r>
              <w:t>Updated SCMR</w:t>
            </w:r>
          </w:p>
        </w:tc>
      </w:tr>
      <w:tr w:rsidR="00910DFB">
        <w:tc>
          <w:tcPr>
            <w:tcW w:w="3192" w:type="dxa"/>
            <w:tcMar>
              <w:top w:w="100" w:type="dxa"/>
              <w:left w:w="108" w:type="dxa"/>
              <w:bottom w:w="100" w:type="dxa"/>
              <w:right w:w="108" w:type="dxa"/>
            </w:tcMar>
          </w:tcPr>
          <w:p w:rsidR="00910DFB" w:rsidRDefault="00154CAC">
            <w:pPr>
              <w:spacing w:after="0"/>
            </w:pPr>
            <w:r>
              <w:rPr>
                <w:b/>
              </w:rPr>
              <w:t>Metric</w:t>
            </w:r>
          </w:p>
        </w:tc>
        <w:tc>
          <w:tcPr>
            <w:tcW w:w="6366" w:type="dxa"/>
            <w:tcMar>
              <w:top w:w="100" w:type="dxa"/>
              <w:left w:w="108" w:type="dxa"/>
              <w:bottom w:w="100" w:type="dxa"/>
              <w:right w:w="108" w:type="dxa"/>
            </w:tcMar>
          </w:tcPr>
          <w:p w:rsidR="00910DFB" w:rsidRDefault="00154CAC">
            <w:r>
              <w:t>Number of SCMRs incorrectly assigned</w:t>
            </w:r>
          </w:p>
        </w:tc>
      </w:tr>
    </w:tbl>
    <w:p w:rsidR="00910DFB" w:rsidRDefault="00910DFB">
      <w:pPr>
        <w:pStyle w:val="Heading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910DFB">
        <w:tc>
          <w:tcPr>
            <w:tcW w:w="3210" w:type="dxa"/>
            <w:tcMar>
              <w:top w:w="100" w:type="dxa"/>
              <w:left w:w="100" w:type="dxa"/>
              <w:bottom w:w="100" w:type="dxa"/>
              <w:right w:w="100" w:type="dxa"/>
            </w:tcMar>
          </w:tcPr>
          <w:p w:rsidR="00910DFB" w:rsidRDefault="00154CAC">
            <w:pPr>
              <w:spacing w:after="0"/>
            </w:pPr>
            <w:r>
              <w:rPr>
                <w:b/>
              </w:rPr>
              <w:t>D.2.1</w:t>
            </w:r>
          </w:p>
        </w:tc>
        <w:tc>
          <w:tcPr>
            <w:tcW w:w="6150" w:type="dxa"/>
            <w:tcMar>
              <w:top w:w="100" w:type="dxa"/>
              <w:left w:w="100" w:type="dxa"/>
              <w:bottom w:w="100" w:type="dxa"/>
              <w:right w:w="100" w:type="dxa"/>
            </w:tcMar>
          </w:tcPr>
          <w:p w:rsidR="00910DFB" w:rsidRDefault="00154CAC">
            <w:pPr>
              <w:spacing w:after="0"/>
            </w:pPr>
            <w:r>
              <w:rPr>
                <w:b/>
              </w:rPr>
              <w:t>Valid SCMR</w:t>
            </w:r>
          </w:p>
        </w:tc>
      </w:tr>
      <w:tr w:rsidR="00910DFB">
        <w:tc>
          <w:tcPr>
            <w:tcW w:w="3210" w:type="dxa"/>
            <w:tcMar>
              <w:top w:w="100" w:type="dxa"/>
              <w:left w:w="100" w:type="dxa"/>
              <w:bottom w:w="100" w:type="dxa"/>
              <w:right w:w="100" w:type="dxa"/>
            </w:tcMar>
          </w:tcPr>
          <w:p w:rsidR="00910DFB" w:rsidRDefault="00154CAC">
            <w:pPr>
              <w:spacing w:after="0"/>
            </w:pPr>
            <w:r>
              <w:rPr>
                <w:b/>
              </w:rPr>
              <w:t>Purpose</w:t>
            </w:r>
          </w:p>
        </w:tc>
        <w:tc>
          <w:tcPr>
            <w:tcW w:w="6150" w:type="dxa"/>
            <w:tcMar>
              <w:top w:w="100" w:type="dxa"/>
              <w:left w:w="100" w:type="dxa"/>
              <w:bottom w:w="100" w:type="dxa"/>
              <w:right w:w="100" w:type="dxa"/>
            </w:tcMar>
          </w:tcPr>
          <w:p w:rsidR="00910DFB" w:rsidRDefault="00154CAC">
            <w:pPr>
              <w:spacing w:after="0"/>
            </w:pPr>
            <w:r>
              <w:t xml:space="preserve">Determine whether service catalog maintenance issue resides within the Service Catalog or a supporting service. If issue resides within supporting service, request will be reassigned. </w:t>
            </w:r>
          </w:p>
        </w:tc>
      </w:tr>
    </w:tbl>
    <w:p w:rsidR="00910DFB" w:rsidRDefault="00910DFB">
      <w:pPr>
        <w:pStyle w:val="Heading1"/>
      </w:pPr>
    </w:p>
    <w:p w:rsidR="00910DFB" w:rsidRDefault="00154CAC">
      <w:pPr>
        <w:pStyle w:val="Heading1"/>
      </w:pPr>
      <w:bookmarkStart w:id="22" w:name="h.1y810tw" w:colFirst="0" w:colLast="0"/>
      <w:bookmarkEnd w:id="22"/>
      <w:r>
        <w:t>Service Catalog Maintenance Process RACI Matrix</w:t>
      </w:r>
    </w:p>
    <w:p w:rsidR="00910DFB" w:rsidRDefault="00910DFB"/>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61"/>
        <w:gridCol w:w="1349"/>
        <w:gridCol w:w="1259"/>
        <w:gridCol w:w="1185"/>
        <w:gridCol w:w="1365"/>
        <w:gridCol w:w="1258"/>
      </w:tblGrid>
      <w:tr w:rsidR="00910DFB">
        <w:tc>
          <w:tcPr>
            <w:tcW w:w="3161" w:type="dxa"/>
            <w:tcMar>
              <w:top w:w="100" w:type="dxa"/>
              <w:left w:w="108" w:type="dxa"/>
              <w:bottom w:w="100" w:type="dxa"/>
              <w:right w:w="108" w:type="dxa"/>
            </w:tcMar>
            <w:vAlign w:val="bottom"/>
          </w:tcPr>
          <w:p w:rsidR="00910DFB" w:rsidRDefault="00154CAC">
            <w:pPr>
              <w:spacing w:after="0"/>
            </w:pPr>
            <w:r>
              <w:rPr>
                <w:b/>
              </w:rPr>
              <w:t>Activity</w:t>
            </w:r>
          </w:p>
        </w:tc>
        <w:tc>
          <w:tcPr>
            <w:tcW w:w="1349" w:type="dxa"/>
            <w:tcMar>
              <w:top w:w="100" w:type="dxa"/>
              <w:left w:w="108" w:type="dxa"/>
              <w:bottom w:w="100" w:type="dxa"/>
              <w:right w:w="108" w:type="dxa"/>
            </w:tcMar>
            <w:vAlign w:val="bottom"/>
          </w:tcPr>
          <w:p w:rsidR="00910DFB" w:rsidRDefault="00154CAC">
            <w:pPr>
              <w:spacing w:after="0"/>
            </w:pPr>
            <w:r>
              <w:rPr>
                <w:b/>
              </w:rPr>
              <w:t>SC Process Owner / Manager</w:t>
            </w:r>
          </w:p>
        </w:tc>
        <w:tc>
          <w:tcPr>
            <w:tcW w:w="1259" w:type="dxa"/>
            <w:tcMar>
              <w:top w:w="100" w:type="dxa"/>
              <w:left w:w="108" w:type="dxa"/>
              <w:bottom w:w="100" w:type="dxa"/>
              <w:right w:w="108" w:type="dxa"/>
            </w:tcMar>
            <w:vAlign w:val="bottom"/>
          </w:tcPr>
          <w:p w:rsidR="00910DFB" w:rsidRDefault="00154CAC">
            <w:pPr>
              <w:spacing w:after="0"/>
            </w:pPr>
            <w:r>
              <w:rPr>
                <w:b/>
              </w:rPr>
              <w:t>Service Owner / Provider</w:t>
            </w:r>
          </w:p>
        </w:tc>
        <w:tc>
          <w:tcPr>
            <w:tcW w:w="1185" w:type="dxa"/>
            <w:tcMar>
              <w:top w:w="100" w:type="dxa"/>
              <w:left w:w="108" w:type="dxa"/>
              <w:bottom w:w="100" w:type="dxa"/>
              <w:right w:w="108" w:type="dxa"/>
            </w:tcMar>
            <w:vAlign w:val="bottom"/>
          </w:tcPr>
          <w:p w:rsidR="00910DFB" w:rsidRDefault="00154CAC">
            <w:pPr>
              <w:spacing w:after="0"/>
            </w:pPr>
            <w:r>
              <w:rPr>
                <w:b/>
              </w:rPr>
              <w:t>Service</w:t>
            </w:r>
          </w:p>
          <w:p w:rsidR="00910DFB" w:rsidRDefault="00154CAC">
            <w:pPr>
              <w:spacing w:after="0"/>
            </w:pPr>
            <w:r>
              <w:rPr>
                <w:b/>
              </w:rPr>
              <w:t>Customer</w:t>
            </w:r>
          </w:p>
        </w:tc>
        <w:tc>
          <w:tcPr>
            <w:tcW w:w="1365" w:type="dxa"/>
            <w:tcMar>
              <w:top w:w="100" w:type="dxa"/>
              <w:left w:w="108" w:type="dxa"/>
              <w:bottom w:w="100" w:type="dxa"/>
              <w:right w:w="108" w:type="dxa"/>
            </w:tcMar>
            <w:vAlign w:val="bottom"/>
          </w:tcPr>
          <w:p w:rsidR="00910DFB" w:rsidRDefault="00154CAC">
            <w:pPr>
              <w:spacing w:after="0"/>
            </w:pPr>
            <w:r>
              <w:rPr>
                <w:b/>
              </w:rPr>
              <w:t>Stakeholder</w:t>
            </w:r>
          </w:p>
        </w:tc>
        <w:tc>
          <w:tcPr>
            <w:tcW w:w="1258" w:type="dxa"/>
            <w:tcMar>
              <w:top w:w="100" w:type="dxa"/>
              <w:left w:w="108" w:type="dxa"/>
              <w:bottom w:w="100" w:type="dxa"/>
              <w:right w:w="108" w:type="dxa"/>
            </w:tcMar>
            <w:vAlign w:val="bottom"/>
          </w:tcPr>
          <w:p w:rsidR="00910DFB" w:rsidRDefault="00154CAC">
            <w:pPr>
              <w:spacing w:after="0"/>
            </w:pPr>
            <w:r>
              <w:rPr>
                <w:b/>
              </w:rPr>
              <w:t>CITO Staff</w:t>
            </w:r>
          </w:p>
        </w:tc>
      </w:tr>
      <w:tr w:rsidR="00910DFB">
        <w:tc>
          <w:tcPr>
            <w:tcW w:w="3161" w:type="dxa"/>
            <w:tcMar>
              <w:top w:w="100" w:type="dxa"/>
              <w:left w:w="108" w:type="dxa"/>
              <w:bottom w:w="100" w:type="dxa"/>
              <w:right w:w="108" w:type="dxa"/>
            </w:tcMar>
          </w:tcPr>
          <w:p w:rsidR="00910DFB" w:rsidRDefault="00154CAC">
            <w:pPr>
              <w:spacing w:after="0"/>
            </w:pPr>
            <w:r>
              <w:rPr>
                <w:b/>
              </w:rPr>
              <w:t>2.1</w:t>
            </w:r>
            <w:r>
              <w:rPr>
                <w:b/>
              </w:rPr>
              <w:br/>
              <w:t>Investigate Reported Service Catalog Issue</w:t>
            </w:r>
          </w:p>
        </w:tc>
        <w:tc>
          <w:tcPr>
            <w:tcW w:w="1349" w:type="dxa"/>
            <w:tcMar>
              <w:top w:w="100" w:type="dxa"/>
              <w:left w:w="108" w:type="dxa"/>
              <w:bottom w:w="100" w:type="dxa"/>
              <w:right w:w="108" w:type="dxa"/>
            </w:tcMar>
          </w:tcPr>
          <w:p w:rsidR="00910DFB" w:rsidRDefault="00154CAC">
            <w:pPr>
              <w:spacing w:after="0"/>
            </w:pPr>
            <w:r>
              <w:t>A/R</w:t>
            </w:r>
          </w:p>
        </w:tc>
        <w:tc>
          <w:tcPr>
            <w:tcW w:w="1259" w:type="dxa"/>
            <w:tcMar>
              <w:top w:w="100" w:type="dxa"/>
              <w:left w:w="108" w:type="dxa"/>
              <w:bottom w:w="100" w:type="dxa"/>
              <w:right w:w="108" w:type="dxa"/>
            </w:tcMar>
          </w:tcPr>
          <w:p w:rsidR="00910DFB" w:rsidRDefault="00154CAC">
            <w:pPr>
              <w:spacing w:after="0"/>
            </w:pPr>
            <w:r>
              <w:t>C</w:t>
            </w:r>
          </w:p>
        </w:tc>
        <w:tc>
          <w:tcPr>
            <w:tcW w:w="1185" w:type="dxa"/>
            <w:tcMar>
              <w:top w:w="100" w:type="dxa"/>
              <w:left w:w="108" w:type="dxa"/>
              <w:bottom w:w="100" w:type="dxa"/>
              <w:right w:w="108" w:type="dxa"/>
            </w:tcMar>
          </w:tcPr>
          <w:p w:rsidR="00910DFB" w:rsidRDefault="00154CAC">
            <w:pPr>
              <w:spacing w:after="0"/>
            </w:pPr>
            <w:r>
              <w:t>I</w:t>
            </w:r>
          </w:p>
        </w:tc>
        <w:tc>
          <w:tcPr>
            <w:tcW w:w="1365" w:type="dxa"/>
            <w:tcMar>
              <w:top w:w="100" w:type="dxa"/>
              <w:left w:w="108" w:type="dxa"/>
              <w:bottom w:w="100" w:type="dxa"/>
              <w:right w:w="108" w:type="dxa"/>
            </w:tcMar>
          </w:tcPr>
          <w:p w:rsidR="00910DFB" w:rsidRDefault="00154CAC">
            <w:pPr>
              <w:spacing w:after="0"/>
            </w:pPr>
            <w:r>
              <w:t>I</w:t>
            </w:r>
          </w:p>
        </w:tc>
        <w:tc>
          <w:tcPr>
            <w:tcW w:w="1258" w:type="dxa"/>
            <w:tcMar>
              <w:top w:w="100" w:type="dxa"/>
              <w:left w:w="108" w:type="dxa"/>
              <w:bottom w:w="100" w:type="dxa"/>
              <w:right w:w="108" w:type="dxa"/>
            </w:tcMar>
          </w:tcPr>
          <w:p w:rsidR="00910DFB" w:rsidRDefault="00910DFB">
            <w:pPr>
              <w:spacing w:after="0"/>
            </w:pPr>
          </w:p>
        </w:tc>
      </w:tr>
      <w:tr w:rsidR="00910DFB">
        <w:tc>
          <w:tcPr>
            <w:tcW w:w="3161" w:type="dxa"/>
            <w:tcMar>
              <w:top w:w="100" w:type="dxa"/>
              <w:left w:w="108" w:type="dxa"/>
              <w:bottom w:w="100" w:type="dxa"/>
              <w:right w:w="108" w:type="dxa"/>
            </w:tcMar>
          </w:tcPr>
          <w:p w:rsidR="00910DFB" w:rsidRDefault="00154CAC">
            <w:pPr>
              <w:spacing w:after="0"/>
            </w:pPr>
            <w:r>
              <w:rPr>
                <w:b/>
              </w:rPr>
              <w:t>D.2.1</w:t>
            </w:r>
          </w:p>
          <w:p w:rsidR="00910DFB" w:rsidRDefault="00154CAC">
            <w:pPr>
              <w:spacing w:after="0"/>
            </w:pPr>
            <w:r>
              <w:rPr>
                <w:b/>
              </w:rPr>
              <w:t>Valid SCMR Decision</w:t>
            </w:r>
          </w:p>
        </w:tc>
        <w:tc>
          <w:tcPr>
            <w:tcW w:w="1349" w:type="dxa"/>
            <w:tcMar>
              <w:top w:w="100" w:type="dxa"/>
              <w:left w:w="108" w:type="dxa"/>
              <w:bottom w:w="100" w:type="dxa"/>
              <w:right w:w="108" w:type="dxa"/>
            </w:tcMar>
          </w:tcPr>
          <w:p w:rsidR="00910DFB" w:rsidRDefault="00154CAC">
            <w:pPr>
              <w:spacing w:after="0"/>
            </w:pPr>
            <w:r>
              <w:t>A/R</w:t>
            </w:r>
          </w:p>
        </w:tc>
        <w:tc>
          <w:tcPr>
            <w:tcW w:w="1259" w:type="dxa"/>
            <w:tcMar>
              <w:top w:w="100" w:type="dxa"/>
              <w:left w:w="108" w:type="dxa"/>
              <w:bottom w:w="100" w:type="dxa"/>
              <w:right w:w="108" w:type="dxa"/>
            </w:tcMar>
          </w:tcPr>
          <w:p w:rsidR="00910DFB" w:rsidRDefault="00154CAC">
            <w:pPr>
              <w:spacing w:after="0"/>
            </w:pPr>
            <w:r>
              <w:t>I</w:t>
            </w:r>
          </w:p>
        </w:tc>
        <w:tc>
          <w:tcPr>
            <w:tcW w:w="1185" w:type="dxa"/>
            <w:tcMar>
              <w:top w:w="100" w:type="dxa"/>
              <w:left w:w="108" w:type="dxa"/>
              <w:bottom w:w="100" w:type="dxa"/>
              <w:right w:w="108" w:type="dxa"/>
            </w:tcMar>
          </w:tcPr>
          <w:p w:rsidR="00910DFB" w:rsidRDefault="00154CAC">
            <w:pPr>
              <w:spacing w:after="0"/>
            </w:pPr>
            <w:r>
              <w:t>I</w:t>
            </w:r>
          </w:p>
        </w:tc>
        <w:tc>
          <w:tcPr>
            <w:tcW w:w="1365" w:type="dxa"/>
            <w:tcMar>
              <w:top w:w="100" w:type="dxa"/>
              <w:left w:w="108" w:type="dxa"/>
              <w:bottom w:w="100" w:type="dxa"/>
              <w:right w:w="108" w:type="dxa"/>
            </w:tcMar>
          </w:tcPr>
          <w:p w:rsidR="00910DFB" w:rsidRDefault="00154CAC">
            <w:pPr>
              <w:spacing w:after="0"/>
            </w:pPr>
            <w:r>
              <w:t>I</w:t>
            </w:r>
          </w:p>
        </w:tc>
        <w:tc>
          <w:tcPr>
            <w:tcW w:w="1258" w:type="dxa"/>
            <w:tcMar>
              <w:top w:w="100" w:type="dxa"/>
              <w:left w:w="108" w:type="dxa"/>
              <w:bottom w:w="100" w:type="dxa"/>
              <w:right w:w="108" w:type="dxa"/>
            </w:tcMar>
          </w:tcPr>
          <w:p w:rsidR="00910DFB" w:rsidRDefault="00910DFB">
            <w:pPr>
              <w:spacing w:after="0"/>
            </w:pPr>
          </w:p>
        </w:tc>
      </w:tr>
    </w:tbl>
    <w:p w:rsidR="00910DFB" w:rsidRDefault="00910DFB"/>
    <w:p w:rsidR="00910DFB" w:rsidRDefault="00154CAC">
      <w:r>
        <w:br w:type="page"/>
      </w:r>
    </w:p>
    <w:p w:rsidR="00910DFB" w:rsidRDefault="00910DFB"/>
    <w:p w:rsidR="00910DFB" w:rsidRDefault="00154CAC">
      <w:pPr>
        <w:pStyle w:val="Heading1"/>
      </w:pPr>
      <w:bookmarkStart w:id="23" w:name="h.4i7ojhp" w:colFirst="0" w:colLast="0"/>
      <w:bookmarkEnd w:id="23"/>
      <w:r>
        <w:t>Obtain and Publish Service Information Process Flow</w:t>
      </w:r>
    </w:p>
    <w:p w:rsidR="00910DFB" w:rsidRDefault="00910DFB"/>
    <w:p w:rsidR="00910DFB" w:rsidRDefault="00154CAC">
      <w:r>
        <w:rPr>
          <w:noProof/>
        </w:rPr>
        <w:drawing>
          <wp:inline distT="0" distB="0" distL="0" distR="0">
            <wp:extent cx="6038850" cy="5305425"/>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6038850" cy="5305425"/>
                    </a:xfrm>
                    <a:prstGeom prst="rect">
                      <a:avLst/>
                    </a:prstGeom>
                    <a:ln/>
                  </pic:spPr>
                </pic:pic>
              </a:graphicData>
            </a:graphic>
          </wp:inline>
        </w:drawing>
      </w:r>
    </w:p>
    <w:p w:rsidR="00910DFB" w:rsidRDefault="00910DFB"/>
    <w:p w:rsidR="00910DFB" w:rsidRDefault="00154CAC">
      <w:pPr>
        <w:pStyle w:val="Heading1"/>
      </w:pPr>
      <w:bookmarkStart w:id="24" w:name="h.2xcytpi" w:colFirst="0" w:colLast="0"/>
      <w:bookmarkEnd w:id="24"/>
      <w:r>
        <w:t>Obtain and Publish Service Information Process Activity Descriptions</w:t>
      </w:r>
    </w:p>
    <w:p w:rsidR="00910DFB" w:rsidRDefault="00910DFB"/>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910DFB">
        <w:tc>
          <w:tcPr>
            <w:tcW w:w="3192" w:type="dxa"/>
            <w:tcMar>
              <w:top w:w="100" w:type="dxa"/>
              <w:left w:w="108" w:type="dxa"/>
              <w:bottom w:w="100" w:type="dxa"/>
              <w:right w:w="108" w:type="dxa"/>
            </w:tcMar>
          </w:tcPr>
          <w:p w:rsidR="00910DFB" w:rsidRDefault="00154CAC">
            <w:pPr>
              <w:spacing w:after="0"/>
            </w:pPr>
            <w:r>
              <w:rPr>
                <w:b/>
              </w:rPr>
              <w:t>3.1</w:t>
            </w:r>
          </w:p>
        </w:tc>
        <w:tc>
          <w:tcPr>
            <w:tcW w:w="6366" w:type="dxa"/>
            <w:tcMar>
              <w:top w:w="100" w:type="dxa"/>
              <w:left w:w="108" w:type="dxa"/>
              <w:bottom w:w="100" w:type="dxa"/>
              <w:right w:w="108" w:type="dxa"/>
            </w:tcMar>
          </w:tcPr>
          <w:p w:rsidR="00910DFB" w:rsidRDefault="00154CAC">
            <w:pPr>
              <w:spacing w:after="0"/>
            </w:pPr>
            <w:r>
              <w:rPr>
                <w:b/>
              </w:rPr>
              <w:t>Review, Investigate, Verify SCMR</w:t>
            </w:r>
          </w:p>
        </w:tc>
      </w:tr>
      <w:tr w:rsidR="00910DFB">
        <w:tc>
          <w:tcPr>
            <w:tcW w:w="3192" w:type="dxa"/>
            <w:tcMar>
              <w:top w:w="100" w:type="dxa"/>
              <w:left w:w="108" w:type="dxa"/>
              <w:bottom w:w="100" w:type="dxa"/>
              <w:right w:w="108" w:type="dxa"/>
            </w:tcMar>
          </w:tcPr>
          <w:p w:rsidR="00910DFB" w:rsidRDefault="00154CAC">
            <w:pPr>
              <w:spacing w:after="0"/>
            </w:pPr>
            <w:r>
              <w:rPr>
                <w:b/>
              </w:rPr>
              <w:t>Purpose</w:t>
            </w:r>
          </w:p>
        </w:tc>
        <w:tc>
          <w:tcPr>
            <w:tcW w:w="6366" w:type="dxa"/>
            <w:tcMar>
              <w:top w:w="100" w:type="dxa"/>
              <w:left w:w="108" w:type="dxa"/>
              <w:bottom w:w="100" w:type="dxa"/>
              <w:right w:w="108" w:type="dxa"/>
            </w:tcMar>
          </w:tcPr>
          <w:p w:rsidR="00910DFB" w:rsidRDefault="00154CAC">
            <w:pPr>
              <w:spacing w:after="0"/>
            </w:pPr>
            <w:r>
              <w:t>Validate request for relevance, accuracy and completeness</w:t>
            </w:r>
          </w:p>
        </w:tc>
      </w:tr>
      <w:tr w:rsidR="00910DFB">
        <w:tc>
          <w:tcPr>
            <w:tcW w:w="3192" w:type="dxa"/>
            <w:tcMar>
              <w:top w:w="100" w:type="dxa"/>
              <w:left w:w="108" w:type="dxa"/>
              <w:bottom w:w="100" w:type="dxa"/>
              <w:right w:w="108" w:type="dxa"/>
            </w:tcMar>
          </w:tcPr>
          <w:p w:rsidR="00910DFB" w:rsidRDefault="00154CAC">
            <w:pPr>
              <w:spacing w:after="0"/>
            </w:pPr>
            <w:r>
              <w:rPr>
                <w:b/>
              </w:rPr>
              <w:t>Guiding Principle</w:t>
            </w:r>
          </w:p>
        </w:tc>
        <w:tc>
          <w:tcPr>
            <w:tcW w:w="6366" w:type="dxa"/>
            <w:tcMar>
              <w:top w:w="100" w:type="dxa"/>
              <w:left w:w="108" w:type="dxa"/>
              <w:bottom w:w="100" w:type="dxa"/>
              <w:right w:w="108" w:type="dxa"/>
            </w:tcMar>
          </w:tcPr>
          <w:p w:rsidR="00910DFB" w:rsidRDefault="00154CAC">
            <w:pPr>
              <w:spacing w:after="0"/>
            </w:pPr>
            <w:r>
              <w:t>All changes to the service catalog will be reviewed by the SC owner.  Additional approval by the CITO Staff will be sought for new/retired services and non-standard changes.</w:t>
            </w:r>
          </w:p>
        </w:tc>
      </w:tr>
      <w:tr w:rsidR="00910DFB">
        <w:tc>
          <w:tcPr>
            <w:tcW w:w="3192" w:type="dxa"/>
            <w:tcMar>
              <w:top w:w="100" w:type="dxa"/>
              <w:left w:w="108" w:type="dxa"/>
              <w:bottom w:w="100" w:type="dxa"/>
              <w:right w:w="108" w:type="dxa"/>
            </w:tcMar>
          </w:tcPr>
          <w:p w:rsidR="00910DFB" w:rsidRDefault="00154CAC">
            <w:pPr>
              <w:spacing w:after="0"/>
            </w:pPr>
            <w:r>
              <w:rPr>
                <w:b/>
              </w:rPr>
              <w:lastRenderedPageBreak/>
              <w:t>Inputs</w:t>
            </w:r>
          </w:p>
        </w:tc>
        <w:tc>
          <w:tcPr>
            <w:tcW w:w="6366" w:type="dxa"/>
            <w:tcMar>
              <w:top w:w="100" w:type="dxa"/>
              <w:left w:w="108" w:type="dxa"/>
              <w:bottom w:w="100" w:type="dxa"/>
              <w:right w:w="108" w:type="dxa"/>
            </w:tcMar>
          </w:tcPr>
          <w:p w:rsidR="00910DFB" w:rsidRDefault="00154CAC">
            <w:pPr>
              <w:spacing w:after="0"/>
            </w:pPr>
            <w:r>
              <w:t>Incident or Change request</w:t>
            </w:r>
          </w:p>
        </w:tc>
      </w:tr>
      <w:tr w:rsidR="00910DFB">
        <w:tc>
          <w:tcPr>
            <w:tcW w:w="3192" w:type="dxa"/>
            <w:tcMar>
              <w:top w:w="100" w:type="dxa"/>
              <w:left w:w="108" w:type="dxa"/>
              <w:bottom w:w="100" w:type="dxa"/>
              <w:right w:w="108" w:type="dxa"/>
            </w:tcMar>
          </w:tcPr>
          <w:p w:rsidR="00910DFB" w:rsidRDefault="00154CAC">
            <w:pPr>
              <w:spacing w:after="0"/>
            </w:pPr>
            <w:r>
              <w:rPr>
                <w:b/>
              </w:rPr>
              <w:t>Procedure or Work Instruction Steps</w:t>
            </w:r>
          </w:p>
        </w:tc>
        <w:tc>
          <w:tcPr>
            <w:tcW w:w="6366" w:type="dxa"/>
            <w:tcMar>
              <w:top w:w="100" w:type="dxa"/>
              <w:left w:w="108" w:type="dxa"/>
              <w:bottom w:w="100" w:type="dxa"/>
              <w:right w:w="108" w:type="dxa"/>
            </w:tcMar>
          </w:tcPr>
          <w:p w:rsidR="00910DFB" w:rsidRDefault="00154CAC">
            <w:pPr>
              <w:numPr>
                <w:ilvl w:val="0"/>
                <w:numId w:val="2"/>
              </w:numPr>
              <w:spacing w:after="0" w:line="276" w:lineRule="auto"/>
              <w:ind w:firstLine="0"/>
              <w:contextualSpacing/>
            </w:pPr>
            <w:r>
              <w:t>Verify SCM</w:t>
            </w:r>
            <w:r>
              <w:t>R is complete</w:t>
            </w:r>
          </w:p>
          <w:p w:rsidR="00910DFB" w:rsidRDefault="00154CAC">
            <w:pPr>
              <w:numPr>
                <w:ilvl w:val="0"/>
                <w:numId w:val="2"/>
              </w:numPr>
              <w:spacing w:after="0" w:line="276" w:lineRule="auto"/>
              <w:ind w:hanging="358"/>
              <w:contextualSpacing/>
            </w:pPr>
            <w:r>
              <w:t>Determine validity/relevance of request</w:t>
            </w:r>
          </w:p>
          <w:p w:rsidR="00910DFB" w:rsidRDefault="00154CAC">
            <w:pPr>
              <w:numPr>
                <w:ilvl w:val="1"/>
                <w:numId w:val="2"/>
              </w:numPr>
              <w:spacing w:after="0" w:line="276" w:lineRule="auto"/>
              <w:ind w:hanging="358"/>
              <w:contextualSpacing/>
            </w:pPr>
            <w:r>
              <w:t>If required, coordinate corrections with submitter</w:t>
            </w:r>
          </w:p>
          <w:p w:rsidR="00910DFB" w:rsidRDefault="00154CAC">
            <w:pPr>
              <w:numPr>
                <w:ilvl w:val="0"/>
                <w:numId w:val="2"/>
              </w:numPr>
              <w:spacing w:after="200" w:line="276" w:lineRule="auto"/>
              <w:ind w:hanging="358"/>
              <w:contextualSpacing/>
            </w:pPr>
            <w:r>
              <w:t>Update request in ITSM tool</w:t>
            </w:r>
          </w:p>
        </w:tc>
      </w:tr>
      <w:tr w:rsidR="00910DFB">
        <w:tc>
          <w:tcPr>
            <w:tcW w:w="3192" w:type="dxa"/>
            <w:tcMar>
              <w:top w:w="100" w:type="dxa"/>
              <w:left w:w="108" w:type="dxa"/>
              <w:bottom w:w="100" w:type="dxa"/>
              <w:right w:w="108" w:type="dxa"/>
            </w:tcMar>
          </w:tcPr>
          <w:p w:rsidR="00910DFB" w:rsidRDefault="00154CAC">
            <w:pPr>
              <w:spacing w:after="0"/>
            </w:pPr>
            <w:r>
              <w:rPr>
                <w:b/>
              </w:rPr>
              <w:t>Outputs</w:t>
            </w:r>
          </w:p>
        </w:tc>
        <w:tc>
          <w:tcPr>
            <w:tcW w:w="6366" w:type="dxa"/>
            <w:tcMar>
              <w:top w:w="100" w:type="dxa"/>
              <w:left w:w="108" w:type="dxa"/>
              <w:bottom w:w="100" w:type="dxa"/>
              <w:right w:w="108" w:type="dxa"/>
            </w:tcMar>
          </w:tcPr>
          <w:p w:rsidR="00910DFB" w:rsidRDefault="00154CAC">
            <w:pPr>
              <w:spacing w:after="0"/>
            </w:pPr>
            <w:r>
              <w:t>Validated SCMR</w:t>
            </w:r>
          </w:p>
        </w:tc>
      </w:tr>
      <w:tr w:rsidR="00910DFB">
        <w:tc>
          <w:tcPr>
            <w:tcW w:w="3192" w:type="dxa"/>
            <w:tcMar>
              <w:top w:w="100" w:type="dxa"/>
              <w:left w:w="108" w:type="dxa"/>
              <w:bottom w:w="100" w:type="dxa"/>
              <w:right w:w="108" w:type="dxa"/>
            </w:tcMar>
          </w:tcPr>
          <w:p w:rsidR="00910DFB" w:rsidRDefault="00154CAC">
            <w:pPr>
              <w:spacing w:after="0"/>
            </w:pPr>
            <w:r>
              <w:rPr>
                <w:b/>
              </w:rPr>
              <w:t>Metric</w:t>
            </w:r>
          </w:p>
        </w:tc>
        <w:tc>
          <w:tcPr>
            <w:tcW w:w="6366" w:type="dxa"/>
            <w:tcMar>
              <w:top w:w="100" w:type="dxa"/>
              <w:left w:w="108" w:type="dxa"/>
              <w:bottom w:w="100" w:type="dxa"/>
              <w:right w:w="108" w:type="dxa"/>
            </w:tcMar>
          </w:tcPr>
          <w:p w:rsidR="00910DFB" w:rsidRDefault="00154CAC">
            <w:pPr>
              <w:numPr>
                <w:ilvl w:val="0"/>
                <w:numId w:val="10"/>
              </w:numPr>
              <w:spacing w:after="0" w:line="276" w:lineRule="auto"/>
              <w:ind w:hanging="358"/>
              <w:contextualSpacing/>
            </w:pPr>
            <w:r>
              <w:t>Number of requests submitted</w:t>
            </w:r>
          </w:p>
          <w:p w:rsidR="00910DFB" w:rsidRDefault="00154CAC">
            <w:pPr>
              <w:numPr>
                <w:ilvl w:val="0"/>
                <w:numId w:val="10"/>
              </w:numPr>
              <w:spacing w:after="0" w:line="276" w:lineRule="auto"/>
              <w:ind w:hanging="358"/>
              <w:contextualSpacing/>
            </w:pPr>
            <w:r>
              <w:t>Number requested rejected</w:t>
            </w:r>
          </w:p>
          <w:p w:rsidR="00910DFB" w:rsidRDefault="00154CAC">
            <w:pPr>
              <w:numPr>
                <w:ilvl w:val="0"/>
                <w:numId w:val="10"/>
              </w:numPr>
              <w:spacing w:after="0" w:line="276" w:lineRule="auto"/>
              <w:ind w:hanging="358"/>
              <w:contextualSpacing/>
            </w:pPr>
            <w:r>
              <w:t>Number of requests accepted</w:t>
            </w:r>
          </w:p>
          <w:p w:rsidR="00910DFB" w:rsidRDefault="00154CAC">
            <w:pPr>
              <w:numPr>
                <w:ilvl w:val="0"/>
                <w:numId w:val="10"/>
              </w:numPr>
              <w:spacing w:after="200" w:line="276" w:lineRule="auto"/>
              <w:ind w:hanging="358"/>
              <w:contextualSpacing/>
            </w:pPr>
            <w:r>
              <w:t>Number of requests per service</w:t>
            </w:r>
          </w:p>
        </w:tc>
      </w:tr>
    </w:tbl>
    <w:p w:rsidR="00910DFB" w:rsidRDefault="00910DF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910DFB">
        <w:tc>
          <w:tcPr>
            <w:tcW w:w="3210" w:type="dxa"/>
            <w:tcMar>
              <w:top w:w="100" w:type="dxa"/>
              <w:left w:w="100" w:type="dxa"/>
              <w:bottom w:w="100" w:type="dxa"/>
              <w:right w:w="100" w:type="dxa"/>
            </w:tcMar>
          </w:tcPr>
          <w:p w:rsidR="00910DFB" w:rsidRDefault="00154CAC">
            <w:pPr>
              <w:spacing w:after="0"/>
            </w:pPr>
            <w:r>
              <w:rPr>
                <w:b/>
              </w:rPr>
              <w:t>D.3.1</w:t>
            </w:r>
          </w:p>
        </w:tc>
        <w:tc>
          <w:tcPr>
            <w:tcW w:w="6150" w:type="dxa"/>
            <w:tcMar>
              <w:top w:w="100" w:type="dxa"/>
              <w:left w:w="100" w:type="dxa"/>
              <w:bottom w:w="100" w:type="dxa"/>
              <w:right w:w="100" w:type="dxa"/>
            </w:tcMar>
          </w:tcPr>
          <w:p w:rsidR="00910DFB" w:rsidRDefault="00154CAC">
            <w:pPr>
              <w:spacing w:after="0"/>
            </w:pPr>
            <w:r>
              <w:rPr>
                <w:b/>
              </w:rPr>
              <w:t>Standard Change</w:t>
            </w:r>
          </w:p>
        </w:tc>
      </w:tr>
      <w:tr w:rsidR="00910DFB">
        <w:tc>
          <w:tcPr>
            <w:tcW w:w="3210" w:type="dxa"/>
            <w:tcMar>
              <w:top w:w="100" w:type="dxa"/>
              <w:left w:w="100" w:type="dxa"/>
              <w:bottom w:w="100" w:type="dxa"/>
              <w:right w:w="100" w:type="dxa"/>
            </w:tcMar>
          </w:tcPr>
          <w:p w:rsidR="00910DFB" w:rsidRDefault="00154CAC">
            <w:pPr>
              <w:spacing w:after="0"/>
            </w:pPr>
            <w:r>
              <w:rPr>
                <w:b/>
              </w:rPr>
              <w:t>Purpose</w:t>
            </w:r>
          </w:p>
        </w:tc>
        <w:tc>
          <w:tcPr>
            <w:tcW w:w="6150" w:type="dxa"/>
            <w:tcMar>
              <w:top w:w="100" w:type="dxa"/>
              <w:left w:w="100" w:type="dxa"/>
              <w:bottom w:w="100" w:type="dxa"/>
              <w:right w:w="100" w:type="dxa"/>
            </w:tcMar>
          </w:tcPr>
          <w:p w:rsidR="00910DFB" w:rsidRDefault="00154CAC">
            <w:pPr>
              <w:spacing w:after="0"/>
            </w:pPr>
            <w:r>
              <w:t xml:space="preserve">Determine whether the SCMR meets the requirements for a standard change. </w:t>
            </w:r>
          </w:p>
        </w:tc>
      </w:tr>
    </w:tbl>
    <w:p w:rsidR="00910DFB" w:rsidRDefault="00910DF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6075"/>
      </w:tblGrid>
      <w:tr w:rsidR="00910DFB">
        <w:tc>
          <w:tcPr>
            <w:tcW w:w="3285" w:type="dxa"/>
            <w:tcMar>
              <w:top w:w="100" w:type="dxa"/>
              <w:left w:w="100" w:type="dxa"/>
              <w:bottom w:w="100" w:type="dxa"/>
              <w:right w:w="100" w:type="dxa"/>
            </w:tcMar>
          </w:tcPr>
          <w:p w:rsidR="00910DFB" w:rsidRDefault="00154CAC">
            <w:pPr>
              <w:spacing w:after="0"/>
            </w:pPr>
            <w:r>
              <w:rPr>
                <w:b/>
              </w:rPr>
              <w:t>D.3.2</w:t>
            </w:r>
          </w:p>
        </w:tc>
        <w:tc>
          <w:tcPr>
            <w:tcW w:w="6075" w:type="dxa"/>
            <w:tcMar>
              <w:top w:w="100" w:type="dxa"/>
              <w:left w:w="100" w:type="dxa"/>
              <w:bottom w:w="100" w:type="dxa"/>
              <w:right w:w="100" w:type="dxa"/>
            </w:tcMar>
          </w:tcPr>
          <w:p w:rsidR="00910DFB" w:rsidRDefault="00154CAC">
            <w:pPr>
              <w:spacing w:after="0"/>
            </w:pPr>
            <w:r>
              <w:rPr>
                <w:b/>
              </w:rPr>
              <w:t>Approved</w:t>
            </w:r>
          </w:p>
        </w:tc>
      </w:tr>
      <w:tr w:rsidR="00910DFB">
        <w:tc>
          <w:tcPr>
            <w:tcW w:w="3285" w:type="dxa"/>
            <w:tcMar>
              <w:top w:w="100" w:type="dxa"/>
              <w:left w:w="100" w:type="dxa"/>
              <w:bottom w:w="100" w:type="dxa"/>
              <w:right w:w="100" w:type="dxa"/>
            </w:tcMar>
          </w:tcPr>
          <w:p w:rsidR="00910DFB" w:rsidRDefault="00154CAC">
            <w:pPr>
              <w:spacing w:after="0"/>
            </w:pPr>
            <w:r>
              <w:rPr>
                <w:b/>
              </w:rPr>
              <w:t>Purpose</w:t>
            </w:r>
          </w:p>
        </w:tc>
        <w:tc>
          <w:tcPr>
            <w:tcW w:w="6075" w:type="dxa"/>
            <w:tcMar>
              <w:top w:w="100" w:type="dxa"/>
              <w:left w:w="100" w:type="dxa"/>
              <w:bottom w:w="100" w:type="dxa"/>
              <w:right w:w="100" w:type="dxa"/>
            </w:tcMar>
          </w:tcPr>
          <w:p w:rsidR="00910DFB" w:rsidRDefault="00154CAC">
            <w:pPr>
              <w:spacing w:after="0"/>
            </w:pPr>
            <w:r>
              <w:t xml:space="preserve">If SCMR does not meet the requirements for a standard change, the request may need approval from the the CITO Staff.  If no approval is given, the SCMR is routed back through the Incident Management process to determine next steps.   </w:t>
            </w:r>
          </w:p>
        </w:tc>
      </w:tr>
    </w:tbl>
    <w:p w:rsidR="00910DFB" w:rsidRDefault="00910DFB"/>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910DFB">
        <w:tc>
          <w:tcPr>
            <w:tcW w:w="3192" w:type="dxa"/>
            <w:tcMar>
              <w:top w:w="100" w:type="dxa"/>
              <w:left w:w="108" w:type="dxa"/>
              <w:bottom w:w="100" w:type="dxa"/>
              <w:right w:w="108" w:type="dxa"/>
            </w:tcMar>
          </w:tcPr>
          <w:p w:rsidR="00910DFB" w:rsidRDefault="00154CAC">
            <w:pPr>
              <w:spacing w:after="0"/>
            </w:pPr>
            <w:r>
              <w:rPr>
                <w:b/>
              </w:rPr>
              <w:t>3.2</w:t>
            </w:r>
          </w:p>
        </w:tc>
        <w:tc>
          <w:tcPr>
            <w:tcW w:w="6366" w:type="dxa"/>
            <w:tcMar>
              <w:top w:w="100" w:type="dxa"/>
              <w:left w:w="108" w:type="dxa"/>
              <w:bottom w:w="100" w:type="dxa"/>
              <w:right w:w="108" w:type="dxa"/>
            </w:tcMar>
          </w:tcPr>
          <w:p w:rsidR="00910DFB" w:rsidRDefault="00154CAC">
            <w:pPr>
              <w:spacing w:after="0"/>
            </w:pPr>
            <w:r>
              <w:rPr>
                <w:b/>
              </w:rPr>
              <w:t>Publish Draft</w:t>
            </w:r>
          </w:p>
        </w:tc>
      </w:tr>
      <w:tr w:rsidR="00910DFB">
        <w:tc>
          <w:tcPr>
            <w:tcW w:w="3192" w:type="dxa"/>
            <w:tcMar>
              <w:top w:w="100" w:type="dxa"/>
              <w:left w:w="108" w:type="dxa"/>
              <w:bottom w:w="100" w:type="dxa"/>
              <w:right w:w="108" w:type="dxa"/>
            </w:tcMar>
          </w:tcPr>
          <w:p w:rsidR="00910DFB" w:rsidRDefault="00154CAC">
            <w:pPr>
              <w:spacing w:after="0"/>
            </w:pPr>
            <w:r>
              <w:rPr>
                <w:b/>
              </w:rPr>
              <w:t>Purpose</w:t>
            </w:r>
          </w:p>
        </w:tc>
        <w:tc>
          <w:tcPr>
            <w:tcW w:w="6366" w:type="dxa"/>
            <w:tcMar>
              <w:top w:w="100" w:type="dxa"/>
              <w:left w:w="108" w:type="dxa"/>
              <w:bottom w:w="100" w:type="dxa"/>
              <w:right w:w="108" w:type="dxa"/>
            </w:tcMar>
          </w:tcPr>
          <w:p w:rsidR="00910DFB" w:rsidRDefault="00154CAC">
            <w:pPr>
              <w:spacing w:after="0"/>
            </w:pPr>
            <w:r>
              <w:t>Apply validated SCMR to the Service Catalog in Test until approved.</w:t>
            </w:r>
          </w:p>
        </w:tc>
      </w:tr>
      <w:tr w:rsidR="00910DFB">
        <w:tc>
          <w:tcPr>
            <w:tcW w:w="3192" w:type="dxa"/>
            <w:tcMar>
              <w:top w:w="100" w:type="dxa"/>
              <w:left w:w="108" w:type="dxa"/>
              <w:bottom w:w="100" w:type="dxa"/>
              <w:right w:w="108" w:type="dxa"/>
            </w:tcMar>
          </w:tcPr>
          <w:p w:rsidR="00910DFB" w:rsidRDefault="00154CAC">
            <w:pPr>
              <w:spacing w:after="0"/>
            </w:pPr>
            <w:r>
              <w:rPr>
                <w:b/>
              </w:rPr>
              <w:t>Guiding Principle</w:t>
            </w:r>
          </w:p>
        </w:tc>
        <w:tc>
          <w:tcPr>
            <w:tcW w:w="6366" w:type="dxa"/>
            <w:tcMar>
              <w:top w:w="100" w:type="dxa"/>
              <w:left w:w="108" w:type="dxa"/>
              <w:bottom w:w="100" w:type="dxa"/>
              <w:right w:w="108" w:type="dxa"/>
            </w:tcMar>
          </w:tcPr>
          <w:p w:rsidR="00910DFB" w:rsidRDefault="00154CAC">
            <w:pPr>
              <w:spacing w:after="0"/>
            </w:pPr>
            <w:r>
              <w:t xml:space="preserve">The Service Catalog Manager is responsible for posting Service Catalog Maintenance Request records to the Service Catalog Database. </w:t>
            </w:r>
          </w:p>
          <w:p w:rsidR="00910DFB" w:rsidRDefault="00154CAC">
            <w:pPr>
              <w:spacing w:after="0"/>
            </w:pPr>
            <w:r>
              <w:t xml:space="preserve">Changes to the Service Catalog database will be applied in Test pending approval. </w:t>
            </w:r>
          </w:p>
        </w:tc>
      </w:tr>
      <w:tr w:rsidR="00910DFB">
        <w:tc>
          <w:tcPr>
            <w:tcW w:w="3192" w:type="dxa"/>
            <w:tcMar>
              <w:top w:w="100" w:type="dxa"/>
              <w:left w:w="108" w:type="dxa"/>
              <w:bottom w:w="100" w:type="dxa"/>
              <w:right w:w="108" w:type="dxa"/>
            </w:tcMar>
          </w:tcPr>
          <w:p w:rsidR="00910DFB" w:rsidRDefault="00154CAC">
            <w:pPr>
              <w:spacing w:after="0"/>
            </w:pPr>
            <w:r>
              <w:rPr>
                <w:b/>
              </w:rPr>
              <w:t>Inputs</w:t>
            </w:r>
          </w:p>
        </w:tc>
        <w:tc>
          <w:tcPr>
            <w:tcW w:w="6366" w:type="dxa"/>
            <w:tcMar>
              <w:top w:w="100" w:type="dxa"/>
              <w:left w:w="108" w:type="dxa"/>
              <w:bottom w:w="100" w:type="dxa"/>
              <w:right w:w="108" w:type="dxa"/>
            </w:tcMar>
          </w:tcPr>
          <w:p w:rsidR="00910DFB" w:rsidRDefault="00154CAC">
            <w:pPr>
              <w:spacing w:after="0"/>
            </w:pPr>
            <w:r>
              <w:t>Validated SCMR</w:t>
            </w:r>
          </w:p>
        </w:tc>
      </w:tr>
      <w:tr w:rsidR="00910DFB">
        <w:tc>
          <w:tcPr>
            <w:tcW w:w="3192" w:type="dxa"/>
            <w:tcMar>
              <w:top w:w="100" w:type="dxa"/>
              <w:left w:w="108" w:type="dxa"/>
              <w:bottom w:w="100" w:type="dxa"/>
              <w:right w:w="108" w:type="dxa"/>
            </w:tcMar>
          </w:tcPr>
          <w:p w:rsidR="00910DFB" w:rsidRDefault="00154CAC">
            <w:pPr>
              <w:spacing w:after="0"/>
            </w:pPr>
            <w:r>
              <w:rPr>
                <w:b/>
              </w:rPr>
              <w:t>Procedure or Work Instruction Steps</w:t>
            </w:r>
          </w:p>
        </w:tc>
        <w:tc>
          <w:tcPr>
            <w:tcW w:w="6366" w:type="dxa"/>
            <w:tcMar>
              <w:top w:w="100" w:type="dxa"/>
              <w:left w:w="108" w:type="dxa"/>
              <w:bottom w:w="100" w:type="dxa"/>
              <w:right w:w="108" w:type="dxa"/>
            </w:tcMar>
          </w:tcPr>
          <w:p w:rsidR="00910DFB" w:rsidRDefault="00154CAC">
            <w:pPr>
              <w:numPr>
                <w:ilvl w:val="0"/>
                <w:numId w:val="2"/>
              </w:numPr>
              <w:spacing w:after="0" w:line="276" w:lineRule="auto"/>
              <w:ind w:hanging="358"/>
              <w:contextualSpacing/>
            </w:pPr>
            <w:r>
              <w:t>Enter or update all relevant information in Test</w:t>
            </w:r>
          </w:p>
          <w:p w:rsidR="00910DFB" w:rsidRDefault="00154CAC">
            <w:pPr>
              <w:numPr>
                <w:ilvl w:val="0"/>
                <w:numId w:val="2"/>
              </w:numPr>
              <w:spacing w:after="0" w:line="276" w:lineRule="auto"/>
              <w:ind w:hanging="358"/>
              <w:contextualSpacing/>
            </w:pPr>
            <w:r>
              <w:t>Notify stakeholders of changes and set review deadline</w:t>
            </w:r>
          </w:p>
          <w:p w:rsidR="00910DFB" w:rsidRDefault="00154CAC">
            <w:pPr>
              <w:numPr>
                <w:ilvl w:val="0"/>
                <w:numId w:val="2"/>
              </w:numPr>
              <w:spacing w:after="200" w:line="276" w:lineRule="auto"/>
              <w:ind w:hanging="358"/>
              <w:contextualSpacing/>
            </w:pPr>
            <w:r>
              <w:t>Update SC</w:t>
            </w:r>
            <w:r>
              <w:t>MR</w:t>
            </w:r>
          </w:p>
        </w:tc>
      </w:tr>
      <w:tr w:rsidR="00910DFB">
        <w:tc>
          <w:tcPr>
            <w:tcW w:w="3192" w:type="dxa"/>
            <w:tcMar>
              <w:top w:w="100" w:type="dxa"/>
              <w:left w:w="108" w:type="dxa"/>
              <w:bottom w:w="100" w:type="dxa"/>
              <w:right w:w="108" w:type="dxa"/>
            </w:tcMar>
          </w:tcPr>
          <w:p w:rsidR="00910DFB" w:rsidRDefault="00154CAC">
            <w:pPr>
              <w:spacing w:after="0"/>
            </w:pPr>
            <w:r>
              <w:rPr>
                <w:b/>
              </w:rPr>
              <w:t>Outputs</w:t>
            </w:r>
          </w:p>
        </w:tc>
        <w:tc>
          <w:tcPr>
            <w:tcW w:w="6366" w:type="dxa"/>
            <w:tcMar>
              <w:top w:w="100" w:type="dxa"/>
              <w:left w:w="108" w:type="dxa"/>
              <w:bottom w:w="100" w:type="dxa"/>
              <w:right w:w="108" w:type="dxa"/>
            </w:tcMar>
          </w:tcPr>
          <w:p w:rsidR="00910DFB" w:rsidRDefault="00154CAC">
            <w:pPr>
              <w:spacing w:after="0"/>
            </w:pPr>
            <w:r>
              <w:t>Updated Service Catalog Database in test, Stakeholder Notification</w:t>
            </w:r>
          </w:p>
        </w:tc>
      </w:tr>
      <w:tr w:rsidR="00910DFB">
        <w:tc>
          <w:tcPr>
            <w:tcW w:w="3192" w:type="dxa"/>
            <w:tcMar>
              <w:top w:w="100" w:type="dxa"/>
              <w:left w:w="108" w:type="dxa"/>
              <w:bottom w:w="100" w:type="dxa"/>
              <w:right w:w="108" w:type="dxa"/>
            </w:tcMar>
          </w:tcPr>
          <w:p w:rsidR="00910DFB" w:rsidRDefault="00154CAC">
            <w:pPr>
              <w:spacing w:after="0"/>
            </w:pPr>
            <w:r>
              <w:rPr>
                <w:b/>
              </w:rPr>
              <w:lastRenderedPageBreak/>
              <w:t>Metric</w:t>
            </w:r>
          </w:p>
        </w:tc>
        <w:tc>
          <w:tcPr>
            <w:tcW w:w="6366" w:type="dxa"/>
            <w:tcMar>
              <w:top w:w="100" w:type="dxa"/>
              <w:left w:w="108" w:type="dxa"/>
              <w:bottom w:w="100" w:type="dxa"/>
              <w:right w:w="108" w:type="dxa"/>
            </w:tcMar>
          </w:tcPr>
          <w:p w:rsidR="00910DFB" w:rsidRDefault="00154CAC">
            <w:r>
              <w:t>N/A</w:t>
            </w:r>
          </w:p>
        </w:tc>
      </w:tr>
    </w:tbl>
    <w:p w:rsidR="00910DFB" w:rsidRDefault="00910DFB"/>
    <w:p w:rsidR="00910DFB" w:rsidRDefault="00910DFB"/>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910DFB">
        <w:tc>
          <w:tcPr>
            <w:tcW w:w="3192" w:type="dxa"/>
            <w:tcMar>
              <w:top w:w="100" w:type="dxa"/>
              <w:left w:w="108" w:type="dxa"/>
              <w:bottom w:w="100" w:type="dxa"/>
              <w:right w:w="108" w:type="dxa"/>
            </w:tcMar>
          </w:tcPr>
          <w:p w:rsidR="00910DFB" w:rsidRDefault="00154CAC">
            <w:pPr>
              <w:spacing w:after="0"/>
            </w:pPr>
            <w:r>
              <w:rPr>
                <w:b/>
              </w:rPr>
              <w:t>3.3</w:t>
            </w:r>
          </w:p>
        </w:tc>
        <w:tc>
          <w:tcPr>
            <w:tcW w:w="6366" w:type="dxa"/>
            <w:tcMar>
              <w:top w:w="100" w:type="dxa"/>
              <w:left w:w="108" w:type="dxa"/>
              <w:bottom w:w="100" w:type="dxa"/>
              <w:right w:w="108" w:type="dxa"/>
            </w:tcMar>
          </w:tcPr>
          <w:p w:rsidR="00910DFB" w:rsidRDefault="00154CAC">
            <w:pPr>
              <w:spacing w:after="0"/>
            </w:pPr>
            <w:r>
              <w:rPr>
                <w:b/>
              </w:rPr>
              <w:t>Verify, Audit Proposed Changes</w:t>
            </w:r>
          </w:p>
        </w:tc>
      </w:tr>
      <w:tr w:rsidR="00910DFB">
        <w:tc>
          <w:tcPr>
            <w:tcW w:w="3192" w:type="dxa"/>
            <w:tcMar>
              <w:top w:w="100" w:type="dxa"/>
              <w:left w:w="108" w:type="dxa"/>
              <w:bottom w:w="100" w:type="dxa"/>
              <w:right w:w="108" w:type="dxa"/>
            </w:tcMar>
          </w:tcPr>
          <w:p w:rsidR="00910DFB" w:rsidRDefault="00154CAC">
            <w:pPr>
              <w:spacing w:after="0"/>
            </w:pPr>
            <w:r>
              <w:rPr>
                <w:b/>
              </w:rPr>
              <w:t>Purpose</w:t>
            </w:r>
          </w:p>
        </w:tc>
        <w:tc>
          <w:tcPr>
            <w:tcW w:w="6366" w:type="dxa"/>
            <w:tcMar>
              <w:top w:w="100" w:type="dxa"/>
              <w:left w:w="108" w:type="dxa"/>
              <w:bottom w:w="100" w:type="dxa"/>
              <w:right w:w="108" w:type="dxa"/>
            </w:tcMar>
          </w:tcPr>
          <w:p w:rsidR="00910DFB" w:rsidRDefault="00154CAC">
            <w:pPr>
              <w:spacing w:after="0"/>
            </w:pPr>
            <w:r>
              <w:t>Obtain validation/approval from all stakeholders prior to applying changes to production</w:t>
            </w:r>
          </w:p>
        </w:tc>
      </w:tr>
      <w:tr w:rsidR="00910DFB">
        <w:tc>
          <w:tcPr>
            <w:tcW w:w="3192" w:type="dxa"/>
            <w:tcMar>
              <w:top w:w="100" w:type="dxa"/>
              <w:left w:w="108" w:type="dxa"/>
              <w:bottom w:w="100" w:type="dxa"/>
              <w:right w:w="108" w:type="dxa"/>
            </w:tcMar>
          </w:tcPr>
          <w:p w:rsidR="00910DFB" w:rsidRDefault="00154CAC">
            <w:pPr>
              <w:spacing w:after="0"/>
            </w:pPr>
            <w:r>
              <w:rPr>
                <w:b/>
              </w:rPr>
              <w:t>Guiding Principle</w:t>
            </w:r>
          </w:p>
        </w:tc>
        <w:tc>
          <w:tcPr>
            <w:tcW w:w="6366" w:type="dxa"/>
            <w:tcMar>
              <w:top w:w="100" w:type="dxa"/>
              <w:left w:w="108" w:type="dxa"/>
              <w:bottom w:w="100" w:type="dxa"/>
              <w:right w:w="108" w:type="dxa"/>
            </w:tcMar>
          </w:tcPr>
          <w:p w:rsidR="00910DFB" w:rsidRDefault="00154CAC">
            <w:pPr>
              <w:spacing w:after="0"/>
            </w:pPr>
            <w:r>
              <w:t>The Service Catalog Manager is responsible for the transparent review and approval of all changes to the Service Catalog</w:t>
            </w:r>
          </w:p>
        </w:tc>
      </w:tr>
      <w:tr w:rsidR="00910DFB">
        <w:tc>
          <w:tcPr>
            <w:tcW w:w="3192" w:type="dxa"/>
            <w:tcMar>
              <w:top w:w="100" w:type="dxa"/>
              <w:left w:w="108" w:type="dxa"/>
              <w:bottom w:w="100" w:type="dxa"/>
              <w:right w:w="108" w:type="dxa"/>
            </w:tcMar>
          </w:tcPr>
          <w:p w:rsidR="00910DFB" w:rsidRDefault="00154CAC">
            <w:pPr>
              <w:spacing w:after="0"/>
            </w:pPr>
            <w:r>
              <w:rPr>
                <w:b/>
              </w:rPr>
              <w:t>Inputs</w:t>
            </w:r>
          </w:p>
        </w:tc>
        <w:tc>
          <w:tcPr>
            <w:tcW w:w="6366" w:type="dxa"/>
            <w:tcMar>
              <w:top w:w="100" w:type="dxa"/>
              <w:left w:w="108" w:type="dxa"/>
              <w:bottom w:w="100" w:type="dxa"/>
              <w:right w:w="108" w:type="dxa"/>
            </w:tcMar>
          </w:tcPr>
          <w:p w:rsidR="00910DFB" w:rsidRDefault="00154CAC">
            <w:pPr>
              <w:spacing w:after="0"/>
            </w:pPr>
            <w:r>
              <w:t>Updated Service Catalog Database in test</w:t>
            </w:r>
          </w:p>
        </w:tc>
      </w:tr>
      <w:tr w:rsidR="00910DFB">
        <w:tc>
          <w:tcPr>
            <w:tcW w:w="3192" w:type="dxa"/>
            <w:tcMar>
              <w:top w:w="100" w:type="dxa"/>
              <w:left w:w="108" w:type="dxa"/>
              <w:bottom w:w="100" w:type="dxa"/>
              <w:right w:w="108" w:type="dxa"/>
            </w:tcMar>
          </w:tcPr>
          <w:p w:rsidR="00910DFB" w:rsidRDefault="00154CAC">
            <w:pPr>
              <w:spacing w:after="0"/>
            </w:pPr>
            <w:r>
              <w:rPr>
                <w:b/>
              </w:rPr>
              <w:t>Procedure or Work Instruction Steps</w:t>
            </w:r>
          </w:p>
        </w:tc>
        <w:tc>
          <w:tcPr>
            <w:tcW w:w="6366" w:type="dxa"/>
            <w:tcMar>
              <w:top w:w="100" w:type="dxa"/>
              <w:left w:w="108" w:type="dxa"/>
              <w:bottom w:w="100" w:type="dxa"/>
              <w:right w:w="108" w:type="dxa"/>
            </w:tcMar>
          </w:tcPr>
          <w:p w:rsidR="00910DFB" w:rsidRDefault="00154CAC">
            <w:pPr>
              <w:numPr>
                <w:ilvl w:val="0"/>
                <w:numId w:val="2"/>
              </w:numPr>
              <w:spacing w:after="0" w:line="276" w:lineRule="auto"/>
              <w:ind w:hanging="358"/>
              <w:contextualSpacing/>
            </w:pPr>
            <w:r>
              <w:t>Stakeholders will review changes per area of responsibility</w:t>
            </w:r>
          </w:p>
          <w:p w:rsidR="00910DFB" w:rsidRDefault="00154CAC">
            <w:pPr>
              <w:numPr>
                <w:ilvl w:val="1"/>
                <w:numId w:val="2"/>
              </w:numPr>
              <w:spacing w:after="0" w:line="276" w:lineRule="auto"/>
              <w:ind w:hanging="358"/>
              <w:contextualSpacing/>
            </w:pPr>
            <w:r>
              <w:t>Service Catalog Database</w:t>
            </w:r>
          </w:p>
          <w:p w:rsidR="00910DFB" w:rsidRDefault="00154CAC">
            <w:pPr>
              <w:numPr>
                <w:ilvl w:val="1"/>
                <w:numId w:val="2"/>
              </w:numPr>
              <w:spacing w:after="0" w:line="276" w:lineRule="auto"/>
              <w:ind w:hanging="358"/>
              <w:contextualSpacing/>
            </w:pPr>
            <w:r>
              <w:t>HPSM categories</w:t>
            </w:r>
          </w:p>
          <w:p w:rsidR="00910DFB" w:rsidRDefault="00154CAC">
            <w:pPr>
              <w:numPr>
                <w:ilvl w:val="1"/>
                <w:numId w:val="2"/>
              </w:numPr>
              <w:spacing w:after="0" w:line="276" w:lineRule="auto"/>
              <w:ind w:hanging="358"/>
              <w:contextualSpacing/>
            </w:pPr>
            <w:r>
              <w:t>Roxen style guide</w:t>
            </w:r>
          </w:p>
          <w:p w:rsidR="00910DFB" w:rsidRDefault="00154CAC">
            <w:pPr>
              <w:numPr>
                <w:ilvl w:val="1"/>
                <w:numId w:val="2"/>
              </w:numPr>
              <w:spacing w:after="0" w:line="276" w:lineRule="auto"/>
              <w:ind w:hanging="358"/>
              <w:contextualSpacing/>
            </w:pPr>
            <w:r>
              <w:t xml:space="preserve">Portfolio </w:t>
            </w:r>
          </w:p>
          <w:p w:rsidR="00910DFB" w:rsidRDefault="00154CAC">
            <w:pPr>
              <w:numPr>
                <w:ilvl w:val="1"/>
                <w:numId w:val="2"/>
              </w:numPr>
              <w:spacing w:after="0" w:line="276" w:lineRule="auto"/>
              <w:ind w:hanging="358"/>
              <w:contextualSpacing/>
            </w:pPr>
            <w:r>
              <w:t>Other areas may include SLM, SCM</w:t>
            </w:r>
          </w:p>
          <w:p w:rsidR="00910DFB" w:rsidRDefault="00154CAC">
            <w:pPr>
              <w:numPr>
                <w:ilvl w:val="0"/>
                <w:numId w:val="2"/>
              </w:numPr>
              <w:spacing w:after="0" w:line="276" w:lineRule="auto"/>
              <w:ind w:hanging="358"/>
              <w:contextualSpacing/>
            </w:pPr>
            <w:r>
              <w:t>Required corrections are made to Service Catalog</w:t>
            </w:r>
          </w:p>
          <w:p w:rsidR="00910DFB" w:rsidRDefault="00154CAC">
            <w:pPr>
              <w:numPr>
                <w:ilvl w:val="0"/>
                <w:numId w:val="2"/>
              </w:numPr>
              <w:spacing w:after="200" w:line="276" w:lineRule="auto"/>
              <w:ind w:hanging="358"/>
              <w:contextualSpacing/>
            </w:pPr>
            <w:r>
              <w:t>Update SCMR</w:t>
            </w:r>
          </w:p>
        </w:tc>
      </w:tr>
      <w:tr w:rsidR="00910DFB">
        <w:tc>
          <w:tcPr>
            <w:tcW w:w="3192" w:type="dxa"/>
            <w:tcMar>
              <w:top w:w="100" w:type="dxa"/>
              <w:left w:w="108" w:type="dxa"/>
              <w:bottom w:w="100" w:type="dxa"/>
              <w:right w:w="108" w:type="dxa"/>
            </w:tcMar>
          </w:tcPr>
          <w:p w:rsidR="00910DFB" w:rsidRDefault="00154CAC">
            <w:pPr>
              <w:spacing w:after="0"/>
            </w:pPr>
            <w:r>
              <w:rPr>
                <w:b/>
              </w:rPr>
              <w:t>Outputs</w:t>
            </w:r>
          </w:p>
        </w:tc>
        <w:tc>
          <w:tcPr>
            <w:tcW w:w="6366" w:type="dxa"/>
            <w:tcMar>
              <w:top w:w="100" w:type="dxa"/>
              <w:left w:w="108" w:type="dxa"/>
              <w:bottom w:w="100" w:type="dxa"/>
              <w:right w:w="108" w:type="dxa"/>
            </w:tcMar>
          </w:tcPr>
          <w:p w:rsidR="00910DFB" w:rsidRDefault="00154CAC">
            <w:pPr>
              <w:spacing w:after="0"/>
            </w:pPr>
            <w:r>
              <w:t>Updated Service Catalog Database, Stakeholder notification</w:t>
            </w:r>
          </w:p>
        </w:tc>
      </w:tr>
      <w:tr w:rsidR="00910DFB">
        <w:tc>
          <w:tcPr>
            <w:tcW w:w="3192" w:type="dxa"/>
            <w:tcMar>
              <w:top w:w="100" w:type="dxa"/>
              <w:left w:w="108" w:type="dxa"/>
              <w:bottom w:w="100" w:type="dxa"/>
              <w:right w:w="108" w:type="dxa"/>
            </w:tcMar>
          </w:tcPr>
          <w:p w:rsidR="00910DFB" w:rsidRDefault="00154CAC">
            <w:pPr>
              <w:spacing w:after="0"/>
            </w:pPr>
            <w:r>
              <w:rPr>
                <w:b/>
              </w:rPr>
              <w:t>Metric</w:t>
            </w:r>
          </w:p>
        </w:tc>
        <w:tc>
          <w:tcPr>
            <w:tcW w:w="6366" w:type="dxa"/>
            <w:tcMar>
              <w:top w:w="100" w:type="dxa"/>
              <w:left w:w="108" w:type="dxa"/>
              <w:bottom w:w="100" w:type="dxa"/>
              <w:right w:w="108" w:type="dxa"/>
            </w:tcMar>
          </w:tcPr>
          <w:p w:rsidR="00910DFB" w:rsidRDefault="00154CAC">
            <w:pPr>
              <w:numPr>
                <w:ilvl w:val="0"/>
                <w:numId w:val="13"/>
              </w:numPr>
              <w:spacing w:after="200" w:line="276" w:lineRule="auto"/>
              <w:ind w:left="390" w:hanging="358"/>
              <w:contextualSpacing/>
            </w:pPr>
            <w:r>
              <w:t>Reviews completed within deadline</w:t>
            </w:r>
          </w:p>
        </w:tc>
      </w:tr>
    </w:tbl>
    <w:p w:rsidR="00910DFB" w:rsidRDefault="00910DFB"/>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2"/>
        <w:gridCol w:w="6366"/>
      </w:tblGrid>
      <w:tr w:rsidR="00910DFB">
        <w:trPr>
          <w:trHeight w:val="480"/>
        </w:trPr>
        <w:tc>
          <w:tcPr>
            <w:tcW w:w="3192" w:type="dxa"/>
            <w:tcMar>
              <w:top w:w="100" w:type="dxa"/>
              <w:left w:w="108" w:type="dxa"/>
              <w:bottom w:w="100" w:type="dxa"/>
              <w:right w:w="108" w:type="dxa"/>
            </w:tcMar>
          </w:tcPr>
          <w:p w:rsidR="00910DFB" w:rsidRDefault="00154CAC">
            <w:pPr>
              <w:spacing w:after="0"/>
            </w:pPr>
            <w:r>
              <w:rPr>
                <w:b/>
              </w:rPr>
              <w:t>3.4</w:t>
            </w:r>
          </w:p>
        </w:tc>
        <w:tc>
          <w:tcPr>
            <w:tcW w:w="6366" w:type="dxa"/>
            <w:tcMar>
              <w:top w:w="100" w:type="dxa"/>
              <w:left w:w="108" w:type="dxa"/>
              <w:bottom w:w="100" w:type="dxa"/>
              <w:right w:w="108" w:type="dxa"/>
            </w:tcMar>
          </w:tcPr>
          <w:p w:rsidR="00910DFB" w:rsidRDefault="00154CAC">
            <w:pPr>
              <w:spacing w:after="0"/>
            </w:pPr>
            <w:r>
              <w:rPr>
                <w:b/>
              </w:rPr>
              <w:t>Publish &amp; Verify</w:t>
            </w:r>
          </w:p>
        </w:tc>
      </w:tr>
      <w:tr w:rsidR="00910DFB">
        <w:tc>
          <w:tcPr>
            <w:tcW w:w="3192" w:type="dxa"/>
            <w:tcMar>
              <w:top w:w="100" w:type="dxa"/>
              <w:left w:w="108" w:type="dxa"/>
              <w:bottom w:w="100" w:type="dxa"/>
              <w:right w:w="108" w:type="dxa"/>
            </w:tcMar>
          </w:tcPr>
          <w:p w:rsidR="00910DFB" w:rsidRDefault="00154CAC">
            <w:pPr>
              <w:spacing w:after="0"/>
            </w:pPr>
            <w:r>
              <w:rPr>
                <w:b/>
              </w:rPr>
              <w:t>Purpose</w:t>
            </w:r>
          </w:p>
        </w:tc>
        <w:tc>
          <w:tcPr>
            <w:tcW w:w="6366" w:type="dxa"/>
            <w:tcMar>
              <w:top w:w="100" w:type="dxa"/>
              <w:left w:w="108" w:type="dxa"/>
              <w:bottom w:w="100" w:type="dxa"/>
              <w:right w:w="108" w:type="dxa"/>
            </w:tcMar>
          </w:tcPr>
          <w:p w:rsidR="00910DFB" w:rsidRDefault="00154CAC">
            <w:pPr>
              <w:spacing w:after="0"/>
            </w:pPr>
            <w:r>
              <w:t>Finalize all released changes</w:t>
            </w:r>
          </w:p>
        </w:tc>
      </w:tr>
      <w:tr w:rsidR="00910DFB">
        <w:tc>
          <w:tcPr>
            <w:tcW w:w="3192" w:type="dxa"/>
            <w:tcMar>
              <w:top w:w="100" w:type="dxa"/>
              <w:left w:w="108" w:type="dxa"/>
              <w:bottom w:w="100" w:type="dxa"/>
              <w:right w:w="108" w:type="dxa"/>
            </w:tcMar>
          </w:tcPr>
          <w:p w:rsidR="00910DFB" w:rsidRDefault="00154CAC">
            <w:pPr>
              <w:spacing w:after="0"/>
            </w:pPr>
            <w:r>
              <w:rPr>
                <w:b/>
              </w:rPr>
              <w:t>Guiding Principle</w:t>
            </w:r>
          </w:p>
        </w:tc>
        <w:tc>
          <w:tcPr>
            <w:tcW w:w="6366" w:type="dxa"/>
            <w:tcMar>
              <w:top w:w="100" w:type="dxa"/>
              <w:left w:w="108" w:type="dxa"/>
              <w:bottom w:w="100" w:type="dxa"/>
              <w:right w:w="108" w:type="dxa"/>
            </w:tcMar>
          </w:tcPr>
          <w:p w:rsidR="00910DFB" w:rsidRDefault="00154CAC">
            <w:pPr>
              <w:spacing w:after="0"/>
            </w:pPr>
            <w:r>
              <w:t>Only reviewed and approved changes are moved to Production</w:t>
            </w:r>
          </w:p>
        </w:tc>
      </w:tr>
      <w:tr w:rsidR="00910DFB">
        <w:tc>
          <w:tcPr>
            <w:tcW w:w="3192" w:type="dxa"/>
            <w:tcMar>
              <w:top w:w="100" w:type="dxa"/>
              <w:left w:w="108" w:type="dxa"/>
              <w:bottom w:w="100" w:type="dxa"/>
              <w:right w:w="108" w:type="dxa"/>
            </w:tcMar>
          </w:tcPr>
          <w:p w:rsidR="00910DFB" w:rsidRDefault="00154CAC">
            <w:pPr>
              <w:spacing w:after="0"/>
            </w:pPr>
            <w:r>
              <w:rPr>
                <w:b/>
              </w:rPr>
              <w:t>Inputs</w:t>
            </w:r>
          </w:p>
        </w:tc>
        <w:tc>
          <w:tcPr>
            <w:tcW w:w="6366" w:type="dxa"/>
            <w:tcMar>
              <w:top w:w="100" w:type="dxa"/>
              <w:left w:w="108" w:type="dxa"/>
              <w:bottom w:w="100" w:type="dxa"/>
              <w:right w:w="108" w:type="dxa"/>
            </w:tcMar>
          </w:tcPr>
          <w:p w:rsidR="00910DFB" w:rsidRDefault="00154CAC">
            <w:pPr>
              <w:spacing w:after="0"/>
            </w:pPr>
            <w:r>
              <w:t>Stakeholder input reviewed in Test</w:t>
            </w:r>
          </w:p>
        </w:tc>
      </w:tr>
      <w:tr w:rsidR="00910DFB">
        <w:tc>
          <w:tcPr>
            <w:tcW w:w="3192" w:type="dxa"/>
            <w:tcMar>
              <w:top w:w="100" w:type="dxa"/>
              <w:left w:w="108" w:type="dxa"/>
              <w:bottom w:w="100" w:type="dxa"/>
              <w:right w:w="108" w:type="dxa"/>
            </w:tcMar>
          </w:tcPr>
          <w:p w:rsidR="00910DFB" w:rsidRDefault="00154CAC">
            <w:pPr>
              <w:spacing w:after="0"/>
            </w:pPr>
            <w:r>
              <w:rPr>
                <w:b/>
              </w:rPr>
              <w:t>Procedure or Work Instruction Steps</w:t>
            </w:r>
          </w:p>
        </w:tc>
        <w:tc>
          <w:tcPr>
            <w:tcW w:w="6366" w:type="dxa"/>
            <w:tcMar>
              <w:top w:w="100" w:type="dxa"/>
              <w:left w:w="108" w:type="dxa"/>
              <w:bottom w:w="100" w:type="dxa"/>
              <w:right w:w="108" w:type="dxa"/>
            </w:tcMar>
          </w:tcPr>
          <w:p w:rsidR="00910DFB" w:rsidRDefault="00154CAC">
            <w:pPr>
              <w:numPr>
                <w:ilvl w:val="0"/>
                <w:numId w:val="2"/>
              </w:numPr>
              <w:spacing w:after="0" w:line="276" w:lineRule="auto"/>
              <w:ind w:hanging="358"/>
              <w:contextualSpacing/>
            </w:pPr>
            <w:r>
              <w:t>Upon receipt of required reviews and approvals</w:t>
            </w:r>
          </w:p>
          <w:p w:rsidR="00910DFB" w:rsidRDefault="00154CAC">
            <w:pPr>
              <w:numPr>
                <w:ilvl w:val="1"/>
                <w:numId w:val="2"/>
              </w:numPr>
              <w:spacing w:after="0" w:line="276" w:lineRule="auto"/>
              <w:ind w:hanging="358"/>
              <w:contextualSpacing/>
            </w:pPr>
            <w:r>
              <w:t>Move all changes from Test to Production</w:t>
            </w:r>
          </w:p>
          <w:p w:rsidR="00910DFB" w:rsidRDefault="00154CAC">
            <w:pPr>
              <w:numPr>
                <w:ilvl w:val="1"/>
                <w:numId w:val="2"/>
              </w:numPr>
              <w:spacing w:after="0" w:line="276" w:lineRule="auto"/>
              <w:ind w:hanging="358"/>
              <w:contextualSpacing/>
            </w:pPr>
            <w:r>
              <w:t>Verify Changes in Production</w:t>
            </w:r>
          </w:p>
          <w:p w:rsidR="00910DFB" w:rsidRDefault="00154CAC">
            <w:pPr>
              <w:numPr>
                <w:ilvl w:val="1"/>
                <w:numId w:val="2"/>
              </w:numPr>
              <w:spacing w:after="0" w:line="276" w:lineRule="auto"/>
              <w:ind w:hanging="358"/>
              <w:contextualSpacing/>
            </w:pPr>
            <w:r>
              <w:t>Notify stakeholders</w:t>
            </w:r>
          </w:p>
          <w:p w:rsidR="00910DFB" w:rsidRDefault="00154CAC">
            <w:pPr>
              <w:numPr>
                <w:ilvl w:val="1"/>
                <w:numId w:val="2"/>
              </w:numPr>
              <w:spacing w:after="200" w:line="276" w:lineRule="auto"/>
              <w:ind w:hanging="358"/>
              <w:contextualSpacing/>
            </w:pPr>
            <w:r>
              <w:t>Update and close SCMR</w:t>
            </w:r>
          </w:p>
        </w:tc>
      </w:tr>
      <w:tr w:rsidR="00910DFB">
        <w:tc>
          <w:tcPr>
            <w:tcW w:w="3192" w:type="dxa"/>
            <w:tcMar>
              <w:top w:w="100" w:type="dxa"/>
              <w:left w:w="108" w:type="dxa"/>
              <w:bottom w:w="100" w:type="dxa"/>
              <w:right w:w="108" w:type="dxa"/>
            </w:tcMar>
          </w:tcPr>
          <w:p w:rsidR="00910DFB" w:rsidRDefault="00154CAC">
            <w:pPr>
              <w:spacing w:after="0"/>
            </w:pPr>
            <w:r>
              <w:rPr>
                <w:b/>
              </w:rPr>
              <w:t>Outputs</w:t>
            </w:r>
          </w:p>
        </w:tc>
        <w:tc>
          <w:tcPr>
            <w:tcW w:w="6366" w:type="dxa"/>
            <w:tcMar>
              <w:top w:w="100" w:type="dxa"/>
              <w:left w:w="108" w:type="dxa"/>
              <w:bottom w:w="100" w:type="dxa"/>
              <w:right w:w="108" w:type="dxa"/>
            </w:tcMar>
          </w:tcPr>
          <w:p w:rsidR="00910DFB" w:rsidRDefault="00154CAC">
            <w:pPr>
              <w:spacing w:after="0"/>
            </w:pPr>
            <w:r>
              <w:t>Updated Service Catalog Database</w:t>
            </w:r>
          </w:p>
        </w:tc>
      </w:tr>
      <w:tr w:rsidR="00910DFB">
        <w:tc>
          <w:tcPr>
            <w:tcW w:w="3192" w:type="dxa"/>
            <w:tcMar>
              <w:top w:w="100" w:type="dxa"/>
              <w:left w:w="108" w:type="dxa"/>
              <w:bottom w:w="100" w:type="dxa"/>
              <w:right w:w="108" w:type="dxa"/>
            </w:tcMar>
          </w:tcPr>
          <w:p w:rsidR="00910DFB" w:rsidRDefault="00154CAC">
            <w:pPr>
              <w:spacing w:after="0"/>
            </w:pPr>
            <w:r>
              <w:rPr>
                <w:b/>
              </w:rPr>
              <w:t>Metric</w:t>
            </w:r>
          </w:p>
        </w:tc>
        <w:tc>
          <w:tcPr>
            <w:tcW w:w="6366" w:type="dxa"/>
            <w:tcMar>
              <w:top w:w="100" w:type="dxa"/>
              <w:left w:w="108" w:type="dxa"/>
              <w:bottom w:w="100" w:type="dxa"/>
              <w:right w:w="108" w:type="dxa"/>
            </w:tcMar>
          </w:tcPr>
          <w:p w:rsidR="00910DFB" w:rsidRDefault="00154CAC">
            <w:pPr>
              <w:numPr>
                <w:ilvl w:val="0"/>
                <w:numId w:val="8"/>
              </w:numPr>
              <w:spacing w:after="200" w:line="276" w:lineRule="auto"/>
              <w:ind w:left="390" w:hanging="358"/>
              <w:contextualSpacing/>
            </w:pPr>
            <w:r>
              <w:t>Number of SCMRs closed</w:t>
            </w:r>
          </w:p>
        </w:tc>
      </w:tr>
    </w:tbl>
    <w:p w:rsidR="00910DFB" w:rsidRDefault="00910DFB">
      <w:pPr>
        <w:pStyle w:val="Heading1"/>
      </w:pPr>
    </w:p>
    <w:p w:rsidR="00910DFB" w:rsidRDefault="00154CAC">
      <w:pPr>
        <w:pStyle w:val="Heading1"/>
      </w:pPr>
      <w:bookmarkStart w:id="25" w:name="h.1ci93xb" w:colFirst="0" w:colLast="0"/>
      <w:bookmarkEnd w:id="25"/>
      <w:r>
        <w:t>Obtain and Publish Service Information Process RACI Matrix</w:t>
      </w:r>
    </w:p>
    <w:p w:rsidR="00910DFB" w:rsidRDefault="00910DFB"/>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61"/>
        <w:gridCol w:w="1349"/>
        <w:gridCol w:w="1259"/>
        <w:gridCol w:w="1230"/>
        <w:gridCol w:w="1380"/>
        <w:gridCol w:w="1200"/>
      </w:tblGrid>
      <w:tr w:rsidR="00910DFB">
        <w:tc>
          <w:tcPr>
            <w:tcW w:w="3161" w:type="dxa"/>
            <w:tcMar>
              <w:top w:w="100" w:type="dxa"/>
              <w:left w:w="108" w:type="dxa"/>
              <w:bottom w:w="100" w:type="dxa"/>
              <w:right w:w="108" w:type="dxa"/>
            </w:tcMar>
            <w:vAlign w:val="bottom"/>
          </w:tcPr>
          <w:p w:rsidR="00910DFB" w:rsidRDefault="00154CAC">
            <w:pPr>
              <w:spacing w:after="0"/>
            </w:pPr>
            <w:r>
              <w:rPr>
                <w:b/>
              </w:rPr>
              <w:t>Activity</w:t>
            </w:r>
          </w:p>
        </w:tc>
        <w:tc>
          <w:tcPr>
            <w:tcW w:w="1349" w:type="dxa"/>
            <w:tcMar>
              <w:top w:w="100" w:type="dxa"/>
              <w:left w:w="108" w:type="dxa"/>
              <w:bottom w:w="100" w:type="dxa"/>
              <w:right w:w="108" w:type="dxa"/>
            </w:tcMar>
            <w:vAlign w:val="bottom"/>
          </w:tcPr>
          <w:p w:rsidR="00910DFB" w:rsidRDefault="00154CAC">
            <w:pPr>
              <w:spacing w:after="0"/>
            </w:pPr>
            <w:r>
              <w:rPr>
                <w:b/>
              </w:rPr>
              <w:t>SC Process Owner / Manager</w:t>
            </w:r>
          </w:p>
        </w:tc>
        <w:tc>
          <w:tcPr>
            <w:tcW w:w="1259" w:type="dxa"/>
            <w:tcMar>
              <w:top w:w="100" w:type="dxa"/>
              <w:left w:w="108" w:type="dxa"/>
              <w:bottom w:w="100" w:type="dxa"/>
              <w:right w:w="108" w:type="dxa"/>
            </w:tcMar>
            <w:vAlign w:val="bottom"/>
          </w:tcPr>
          <w:p w:rsidR="00910DFB" w:rsidRDefault="00154CAC">
            <w:pPr>
              <w:spacing w:after="0"/>
            </w:pPr>
            <w:r>
              <w:rPr>
                <w:b/>
              </w:rPr>
              <w:t>Service Owner / Provider</w:t>
            </w:r>
          </w:p>
        </w:tc>
        <w:tc>
          <w:tcPr>
            <w:tcW w:w="1230" w:type="dxa"/>
            <w:tcMar>
              <w:top w:w="100" w:type="dxa"/>
              <w:left w:w="108" w:type="dxa"/>
              <w:bottom w:w="100" w:type="dxa"/>
              <w:right w:w="108" w:type="dxa"/>
            </w:tcMar>
            <w:vAlign w:val="bottom"/>
          </w:tcPr>
          <w:p w:rsidR="00910DFB" w:rsidRDefault="00154CAC">
            <w:pPr>
              <w:spacing w:after="0"/>
            </w:pPr>
            <w:r>
              <w:rPr>
                <w:b/>
              </w:rPr>
              <w:t>Service</w:t>
            </w:r>
          </w:p>
          <w:p w:rsidR="00910DFB" w:rsidRDefault="00154CAC">
            <w:pPr>
              <w:spacing w:after="0"/>
            </w:pPr>
            <w:r>
              <w:rPr>
                <w:b/>
              </w:rPr>
              <w:t>Customer</w:t>
            </w:r>
          </w:p>
        </w:tc>
        <w:tc>
          <w:tcPr>
            <w:tcW w:w="1380" w:type="dxa"/>
            <w:tcMar>
              <w:top w:w="100" w:type="dxa"/>
              <w:left w:w="108" w:type="dxa"/>
              <w:bottom w:w="100" w:type="dxa"/>
              <w:right w:w="108" w:type="dxa"/>
            </w:tcMar>
            <w:vAlign w:val="bottom"/>
          </w:tcPr>
          <w:p w:rsidR="00910DFB" w:rsidRDefault="00154CAC">
            <w:pPr>
              <w:spacing w:after="0"/>
            </w:pPr>
            <w:r>
              <w:rPr>
                <w:b/>
              </w:rPr>
              <w:t>Stakeholder</w:t>
            </w:r>
          </w:p>
        </w:tc>
        <w:tc>
          <w:tcPr>
            <w:tcW w:w="1200" w:type="dxa"/>
            <w:tcMar>
              <w:top w:w="100" w:type="dxa"/>
              <w:left w:w="108" w:type="dxa"/>
              <w:bottom w:w="100" w:type="dxa"/>
              <w:right w:w="108" w:type="dxa"/>
            </w:tcMar>
            <w:vAlign w:val="bottom"/>
          </w:tcPr>
          <w:p w:rsidR="00910DFB" w:rsidRDefault="00154CAC">
            <w:pPr>
              <w:spacing w:after="0"/>
            </w:pPr>
            <w:r>
              <w:rPr>
                <w:b/>
              </w:rPr>
              <w:t>CITO Staff</w:t>
            </w:r>
          </w:p>
        </w:tc>
      </w:tr>
      <w:tr w:rsidR="00910DFB">
        <w:tc>
          <w:tcPr>
            <w:tcW w:w="3161" w:type="dxa"/>
            <w:tcMar>
              <w:top w:w="100" w:type="dxa"/>
              <w:left w:w="108" w:type="dxa"/>
              <w:bottom w:w="100" w:type="dxa"/>
              <w:right w:w="108" w:type="dxa"/>
            </w:tcMar>
          </w:tcPr>
          <w:p w:rsidR="00910DFB" w:rsidRDefault="00154CAC">
            <w:pPr>
              <w:spacing w:after="0"/>
            </w:pPr>
            <w:r>
              <w:rPr>
                <w:b/>
              </w:rPr>
              <w:t>3.1</w:t>
            </w:r>
            <w:r>
              <w:rPr>
                <w:b/>
              </w:rPr>
              <w:br/>
            </w:r>
            <w:r>
              <w:rPr>
                <w:b/>
              </w:rPr>
              <w:t>Review, Investigate, Verify SCMR</w:t>
            </w:r>
          </w:p>
        </w:tc>
        <w:tc>
          <w:tcPr>
            <w:tcW w:w="1349" w:type="dxa"/>
            <w:tcMar>
              <w:top w:w="100" w:type="dxa"/>
              <w:left w:w="108" w:type="dxa"/>
              <w:bottom w:w="100" w:type="dxa"/>
              <w:right w:w="108" w:type="dxa"/>
            </w:tcMar>
          </w:tcPr>
          <w:p w:rsidR="00910DFB" w:rsidRDefault="00154CAC">
            <w:pPr>
              <w:spacing w:after="0"/>
            </w:pPr>
            <w:r>
              <w:rPr>
                <w:b/>
              </w:rPr>
              <w:t>A/R</w:t>
            </w:r>
          </w:p>
        </w:tc>
        <w:tc>
          <w:tcPr>
            <w:tcW w:w="1259" w:type="dxa"/>
            <w:tcMar>
              <w:top w:w="100" w:type="dxa"/>
              <w:left w:w="108" w:type="dxa"/>
              <w:bottom w:w="100" w:type="dxa"/>
              <w:right w:w="108" w:type="dxa"/>
            </w:tcMar>
          </w:tcPr>
          <w:p w:rsidR="00910DFB" w:rsidRDefault="00154CAC">
            <w:pPr>
              <w:spacing w:after="0"/>
            </w:pPr>
            <w:r>
              <w:rPr>
                <w:b/>
              </w:rPr>
              <w:t>C</w:t>
            </w:r>
          </w:p>
        </w:tc>
        <w:tc>
          <w:tcPr>
            <w:tcW w:w="1230" w:type="dxa"/>
            <w:tcMar>
              <w:top w:w="100" w:type="dxa"/>
              <w:left w:w="108" w:type="dxa"/>
              <w:bottom w:w="100" w:type="dxa"/>
              <w:right w:w="108" w:type="dxa"/>
            </w:tcMar>
          </w:tcPr>
          <w:p w:rsidR="00910DFB" w:rsidRDefault="00154CAC">
            <w:pPr>
              <w:spacing w:after="0"/>
            </w:pPr>
            <w:r>
              <w:rPr>
                <w:b/>
              </w:rPr>
              <w:t>I</w:t>
            </w:r>
          </w:p>
        </w:tc>
        <w:tc>
          <w:tcPr>
            <w:tcW w:w="1380" w:type="dxa"/>
            <w:tcMar>
              <w:top w:w="100" w:type="dxa"/>
              <w:left w:w="108" w:type="dxa"/>
              <w:bottom w:w="100" w:type="dxa"/>
              <w:right w:w="108" w:type="dxa"/>
            </w:tcMar>
          </w:tcPr>
          <w:p w:rsidR="00910DFB" w:rsidRDefault="00154CAC">
            <w:pPr>
              <w:spacing w:after="0"/>
            </w:pPr>
            <w:r>
              <w:rPr>
                <w:b/>
              </w:rPr>
              <w:t>I</w:t>
            </w:r>
          </w:p>
        </w:tc>
        <w:tc>
          <w:tcPr>
            <w:tcW w:w="1200" w:type="dxa"/>
            <w:tcMar>
              <w:top w:w="100" w:type="dxa"/>
              <w:left w:w="108" w:type="dxa"/>
              <w:bottom w:w="100" w:type="dxa"/>
              <w:right w:w="108" w:type="dxa"/>
            </w:tcMar>
          </w:tcPr>
          <w:p w:rsidR="00910DFB" w:rsidRDefault="00154CAC">
            <w:pPr>
              <w:spacing w:after="0"/>
            </w:pPr>
            <w:r>
              <w:rPr>
                <w:b/>
              </w:rPr>
              <w:t>I</w:t>
            </w:r>
          </w:p>
        </w:tc>
      </w:tr>
      <w:tr w:rsidR="00910DFB">
        <w:tc>
          <w:tcPr>
            <w:tcW w:w="3161" w:type="dxa"/>
            <w:tcMar>
              <w:top w:w="100" w:type="dxa"/>
              <w:left w:w="108" w:type="dxa"/>
              <w:bottom w:w="100" w:type="dxa"/>
              <w:right w:w="108" w:type="dxa"/>
            </w:tcMar>
          </w:tcPr>
          <w:p w:rsidR="00910DFB" w:rsidRDefault="00154CAC">
            <w:pPr>
              <w:spacing w:after="0"/>
            </w:pPr>
            <w:r>
              <w:rPr>
                <w:b/>
              </w:rPr>
              <w:t>3.2</w:t>
            </w:r>
            <w:r>
              <w:rPr>
                <w:b/>
              </w:rPr>
              <w:br/>
              <w:t>Publish Draft</w:t>
            </w:r>
          </w:p>
        </w:tc>
        <w:tc>
          <w:tcPr>
            <w:tcW w:w="1349" w:type="dxa"/>
            <w:tcMar>
              <w:top w:w="100" w:type="dxa"/>
              <w:left w:w="108" w:type="dxa"/>
              <w:bottom w:w="100" w:type="dxa"/>
              <w:right w:w="108" w:type="dxa"/>
            </w:tcMar>
          </w:tcPr>
          <w:p w:rsidR="00910DFB" w:rsidRDefault="00154CAC">
            <w:pPr>
              <w:spacing w:after="0"/>
            </w:pPr>
            <w:r>
              <w:rPr>
                <w:b/>
              </w:rPr>
              <w:t>A/R</w:t>
            </w:r>
          </w:p>
        </w:tc>
        <w:tc>
          <w:tcPr>
            <w:tcW w:w="1259" w:type="dxa"/>
            <w:tcMar>
              <w:top w:w="100" w:type="dxa"/>
              <w:left w:w="108" w:type="dxa"/>
              <w:bottom w:w="100" w:type="dxa"/>
              <w:right w:w="108" w:type="dxa"/>
            </w:tcMar>
          </w:tcPr>
          <w:p w:rsidR="00910DFB" w:rsidRDefault="00154CAC">
            <w:pPr>
              <w:spacing w:after="0"/>
            </w:pPr>
            <w:r>
              <w:rPr>
                <w:b/>
              </w:rPr>
              <w:t>I</w:t>
            </w:r>
          </w:p>
        </w:tc>
        <w:tc>
          <w:tcPr>
            <w:tcW w:w="1230" w:type="dxa"/>
            <w:tcMar>
              <w:top w:w="100" w:type="dxa"/>
              <w:left w:w="108" w:type="dxa"/>
              <w:bottom w:w="100" w:type="dxa"/>
              <w:right w:w="108" w:type="dxa"/>
            </w:tcMar>
          </w:tcPr>
          <w:p w:rsidR="00910DFB" w:rsidRDefault="00154CAC">
            <w:pPr>
              <w:spacing w:after="0"/>
            </w:pPr>
            <w:r>
              <w:rPr>
                <w:b/>
              </w:rPr>
              <w:t>I</w:t>
            </w:r>
          </w:p>
        </w:tc>
        <w:tc>
          <w:tcPr>
            <w:tcW w:w="1380" w:type="dxa"/>
            <w:tcMar>
              <w:top w:w="100" w:type="dxa"/>
              <w:left w:w="108" w:type="dxa"/>
              <w:bottom w:w="100" w:type="dxa"/>
              <w:right w:w="108" w:type="dxa"/>
            </w:tcMar>
          </w:tcPr>
          <w:p w:rsidR="00910DFB" w:rsidRDefault="00154CAC">
            <w:pPr>
              <w:spacing w:after="0"/>
            </w:pPr>
            <w:r>
              <w:rPr>
                <w:b/>
              </w:rPr>
              <w:t>I</w:t>
            </w:r>
          </w:p>
        </w:tc>
        <w:tc>
          <w:tcPr>
            <w:tcW w:w="1200" w:type="dxa"/>
            <w:tcMar>
              <w:top w:w="100" w:type="dxa"/>
              <w:left w:w="108" w:type="dxa"/>
              <w:bottom w:w="100" w:type="dxa"/>
              <w:right w:w="108" w:type="dxa"/>
            </w:tcMar>
          </w:tcPr>
          <w:p w:rsidR="00910DFB" w:rsidRDefault="00154CAC">
            <w:pPr>
              <w:spacing w:after="0"/>
            </w:pPr>
            <w:r>
              <w:rPr>
                <w:b/>
              </w:rPr>
              <w:t>I</w:t>
            </w:r>
          </w:p>
        </w:tc>
      </w:tr>
      <w:tr w:rsidR="00910DFB">
        <w:tc>
          <w:tcPr>
            <w:tcW w:w="3161" w:type="dxa"/>
            <w:tcMar>
              <w:top w:w="100" w:type="dxa"/>
              <w:left w:w="108" w:type="dxa"/>
              <w:bottom w:w="100" w:type="dxa"/>
              <w:right w:w="108" w:type="dxa"/>
            </w:tcMar>
          </w:tcPr>
          <w:p w:rsidR="00910DFB" w:rsidRDefault="00154CAC">
            <w:pPr>
              <w:spacing w:after="0"/>
            </w:pPr>
            <w:r>
              <w:rPr>
                <w:b/>
              </w:rPr>
              <w:t xml:space="preserve">3.3 </w:t>
            </w:r>
            <w:r>
              <w:rPr>
                <w:b/>
              </w:rPr>
              <w:br/>
              <w:t>Verify, Audit proposed changes</w:t>
            </w:r>
          </w:p>
        </w:tc>
        <w:tc>
          <w:tcPr>
            <w:tcW w:w="1349" w:type="dxa"/>
            <w:tcMar>
              <w:top w:w="100" w:type="dxa"/>
              <w:left w:w="108" w:type="dxa"/>
              <w:bottom w:w="100" w:type="dxa"/>
              <w:right w:w="108" w:type="dxa"/>
            </w:tcMar>
          </w:tcPr>
          <w:p w:rsidR="00910DFB" w:rsidRDefault="00154CAC">
            <w:pPr>
              <w:spacing w:after="0"/>
            </w:pPr>
            <w:r>
              <w:rPr>
                <w:b/>
              </w:rPr>
              <w:t>A</w:t>
            </w:r>
          </w:p>
        </w:tc>
        <w:tc>
          <w:tcPr>
            <w:tcW w:w="1259" w:type="dxa"/>
            <w:tcMar>
              <w:top w:w="100" w:type="dxa"/>
              <w:left w:w="108" w:type="dxa"/>
              <w:bottom w:w="100" w:type="dxa"/>
              <w:right w:w="108" w:type="dxa"/>
            </w:tcMar>
          </w:tcPr>
          <w:p w:rsidR="00910DFB" w:rsidRDefault="00154CAC">
            <w:pPr>
              <w:spacing w:after="0"/>
            </w:pPr>
            <w:r>
              <w:rPr>
                <w:b/>
              </w:rPr>
              <w:t>R</w:t>
            </w:r>
          </w:p>
        </w:tc>
        <w:tc>
          <w:tcPr>
            <w:tcW w:w="1230" w:type="dxa"/>
            <w:tcMar>
              <w:top w:w="100" w:type="dxa"/>
              <w:left w:w="108" w:type="dxa"/>
              <w:bottom w:w="100" w:type="dxa"/>
              <w:right w:w="108" w:type="dxa"/>
            </w:tcMar>
          </w:tcPr>
          <w:p w:rsidR="00910DFB" w:rsidRDefault="00154CAC">
            <w:pPr>
              <w:spacing w:after="0"/>
            </w:pPr>
            <w:r>
              <w:rPr>
                <w:b/>
              </w:rPr>
              <w:t>I</w:t>
            </w:r>
          </w:p>
        </w:tc>
        <w:tc>
          <w:tcPr>
            <w:tcW w:w="1380" w:type="dxa"/>
            <w:tcMar>
              <w:top w:w="100" w:type="dxa"/>
              <w:left w:w="108" w:type="dxa"/>
              <w:bottom w:w="100" w:type="dxa"/>
              <w:right w:w="108" w:type="dxa"/>
            </w:tcMar>
          </w:tcPr>
          <w:p w:rsidR="00910DFB" w:rsidRDefault="00154CAC">
            <w:pPr>
              <w:spacing w:after="0"/>
            </w:pPr>
            <w:r>
              <w:rPr>
                <w:b/>
              </w:rPr>
              <w:t>R</w:t>
            </w:r>
          </w:p>
        </w:tc>
        <w:tc>
          <w:tcPr>
            <w:tcW w:w="1200" w:type="dxa"/>
            <w:tcMar>
              <w:top w:w="100" w:type="dxa"/>
              <w:left w:w="108" w:type="dxa"/>
              <w:bottom w:w="100" w:type="dxa"/>
              <w:right w:w="108" w:type="dxa"/>
            </w:tcMar>
          </w:tcPr>
          <w:p w:rsidR="00910DFB" w:rsidRDefault="00154CAC">
            <w:pPr>
              <w:spacing w:after="0"/>
            </w:pPr>
            <w:r>
              <w:rPr>
                <w:b/>
              </w:rPr>
              <w:t>I</w:t>
            </w:r>
          </w:p>
        </w:tc>
      </w:tr>
      <w:tr w:rsidR="00910DFB">
        <w:tc>
          <w:tcPr>
            <w:tcW w:w="3161" w:type="dxa"/>
            <w:tcMar>
              <w:top w:w="100" w:type="dxa"/>
              <w:left w:w="108" w:type="dxa"/>
              <w:bottom w:w="100" w:type="dxa"/>
              <w:right w:w="108" w:type="dxa"/>
            </w:tcMar>
          </w:tcPr>
          <w:p w:rsidR="00910DFB" w:rsidRDefault="00154CAC">
            <w:pPr>
              <w:spacing w:after="0"/>
            </w:pPr>
            <w:r>
              <w:rPr>
                <w:b/>
              </w:rPr>
              <w:t>3.4</w:t>
            </w:r>
            <w:r>
              <w:rPr>
                <w:b/>
              </w:rPr>
              <w:br/>
              <w:t>Publish &amp; Verify</w:t>
            </w:r>
          </w:p>
        </w:tc>
        <w:tc>
          <w:tcPr>
            <w:tcW w:w="1349" w:type="dxa"/>
            <w:tcMar>
              <w:top w:w="100" w:type="dxa"/>
              <w:left w:w="108" w:type="dxa"/>
              <w:bottom w:w="100" w:type="dxa"/>
              <w:right w:w="108" w:type="dxa"/>
            </w:tcMar>
          </w:tcPr>
          <w:p w:rsidR="00910DFB" w:rsidRDefault="00154CAC">
            <w:pPr>
              <w:spacing w:after="0"/>
            </w:pPr>
            <w:r>
              <w:rPr>
                <w:b/>
              </w:rPr>
              <w:t>A/R</w:t>
            </w:r>
          </w:p>
        </w:tc>
        <w:tc>
          <w:tcPr>
            <w:tcW w:w="1259" w:type="dxa"/>
            <w:tcMar>
              <w:top w:w="100" w:type="dxa"/>
              <w:left w:w="108" w:type="dxa"/>
              <w:bottom w:w="100" w:type="dxa"/>
              <w:right w:w="108" w:type="dxa"/>
            </w:tcMar>
          </w:tcPr>
          <w:p w:rsidR="00910DFB" w:rsidRDefault="00154CAC">
            <w:pPr>
              <w:spacing w:after="0"/>
            </w:pPr>
            <w:r>
              <w:rPr>
                <w:b/>
              </w:rPr>
              <w:t>I</w:t>
            </w:r>
          </w:p>
        </w:tc>
        <w:tc>
          <w:tcPr>
            <w:tcW w:w="1230" w:type="dxa"/>
            <w:tcMar>
              <w:top w:w="100" w:type="dxa"/>
              <w:left w:w="108" w:type="dxa"/>
              <w:bottom w:w="100" w:type="dxa"/>
              <w:right w:w="108" w:type="dxa"/>
            </w:tcMar>
          </w:tcPr>
          <w:p w:rsidR="00910DFB" w:rsidRDefault="00154CAC">
            <w:pPr>
              <w:spacing w:after="0"/>
            </w:pPr>
            <w:r>
              <w:rPr>
                <w:b/>
              </w:rPr>
              <w:t>I</w:t>
            </w:r>
          </w:p>
        </w:tc>
        <w:tc>
          <w:tcPr>
            <w:tcW w:w="1380" w:type="dxa"/>
            <w:tcMar>
              <w:top w:w="100" w:type="dxa"/>
              <w:left w:w="108" w:type="dxa"/>
              <w:bottom w:w="100" w:type="dxa"/>
              <w:right w:w="108" w:type="dxa"/>
            </w:tcMar>
          </w:tcPr>
          <w:p w:rsidR="00910DFB" w:rsidRDefault="00154CAC">
            <w:pPr>
              <w:spacing w:after="0"/>
            </w:pPr>
            <w:r>
              <w:rPr>
                <w:b/>
              </w:rPr>
              <w:t>I</w:t>
            </w:r>
          </w:p>
        </w:tc>
        <w:tc>
          <w:tcPr>
            <w:tcW w:w="1200" w:type="dxa"/>
            <w:tcMar>
              <w:top w:w="100" w:type="dxa"/>
              <w:left w:w="108" w:type="dxa"/>
              <w:bottom w:w="100" w:type="dxa"/>
              <w:right w:w="108" w:type="dxa"/>
            </w:tcMar>
          </w:tcPr>
          <w:p w:rsidR="00910DFB" w:rsidRDefault="00154CAC">
            <w:pPr>
              <w:spacing w:after="0"/>
            </w:pPr>
            <w:r>
              <w:rPr>
                <w:b/>
              </w:rPr>
              <w:t>I</w:t>
            </w:r>
          </w:p>
        </w:tc>
      </w:tr>
      <w:tr w:rsidR="00910DFB">
        <w:tc>
          <w:tcPr>
            <w:tcW w:w="3161" w:type="dxa"/>
            <w:tcMar>
              <w:top w:w="100" w:type="dxa"/>
              <w:left w:w="108" w:type="dxa"/>
              <w:bottom w:w="100" w:type="dxa"/>
              <w:right w:w="108" w:type="dxa"/>
            </w:tcMar>
          </w:tcPr>
          <w:p w:rsidR="00910DFB" w:rsidRDefault="00154CAC">
            <w:pPr>
              <w:spacing w:after="0"/>
            </w:pPr>
            <w:r>
              <w:rPr>
                <w:b/>
              </w:rPr>
              <w:t>D.3.1</w:t>
            </w:r>
          </w:p>
          <w:p w:rsidR="00910DFB" w:rsidRDefault="00154CAC">
            <w:pPr>
              <w:spacing w:after="0"/>
            </w:pPr>
            <w:r>
              <w:rPr>
                <w:b/>
              </w:rPr>
              <w:t>Standard Change Decision</w:t>
            </w:r>
          </w:p>
        </w:tc>
        <w:tc>
          <w:tcPr>
            <w:tcW w:w="1349" w:type="dxa"/>
            <w:tcMar>
              <w:top w:w="100" w:type="dxa"/>
              <w:left w:w="108" w:type="dxa"/>
              <w:bottom w:w="100" w:type="dxa"/>
              <w:right w:w="108" w:type="dxa"/>
            </w:tcMar>
          </w:tcPr>
          <w:p w:rsidR="00910DFB" w:rsidRDefault="00154CAC">
            <w:pPr>
              <w:spacing w:after="0"/>
            </w:pPr>
            <w:r>
              <w:rPr>
                <w:b/>
              </w:rPr>
              <w:t>A/R</w:t>
            </w:r>
          </w:p>
        </w:tc>
        <w:tc>
          <w:tcPr>
            <w:tcW w:w="1259" w:type="dxa"/>
            <w:tcMar>
              <w:top w:w="100" w:type="dxa"/>
              <w:left w:w="108" w:type="dxa"/>
              <w:bottom w:w="100" w:type="dxa"/>
              <w:right w:w="108" w:type="dxa"/>
            </w:tcMar>
          </w:tcPr>
          <w:p w:rsidR="00910DFB" w:rsidRDefault="00154CAC">
            <w:pPr>
              <w:spacing w:after="0"/>
            </w:pPr>
            <w:r>
              <w:rPr>
                <w:b/>
              </w:rPr>
              <w:t>I</w:t>
            </w:r>
          </w:p>
        </w:tc>
        <w:tc>
          <w:tcPr>
            <w:tcW w:w="1230" w:type="dxa"/>
            <w:tcMar>
              <w:top w:w="100" w:type="dxa"/>
              <w:left w:w="108" w:type="dxa"/>
              <w:bottom w:w="100" w:type="dxa"/>
              <w:right w:w="108" w:type="dxa"/>
            </w:tcMar>
          </w:tcPr>
          <w:p w:rsidR="00910DFB" w:rsidRDefault="00154CAC">
            <w:pPr>
              <w:spacing w:after="0"/>
            </w:pPr>
            <w:r>
              <w:rPr>
                <w:b/>
              </w:rPr>
              <w:t>I</w:t>
            </w:r>
          </w:p>
        </w:tc>
        <w:tc>
          <w:tcPr>
            <w:tcW w:w="1380" w:type="dxa"/>
            <w:tcMar>
              <w:top w:w="100" w:type="dxa"/>
              <w:left w:w="108" w:type="dxa"/>
              <w:bottom w:w="100" w:type="dxa"/>
              <w:right w:w="108" w:type="dxa"/>
            </w:tcMar>
          </w:tcPr>
          <w:p w:rsidR="00910DFB" w:rsidRDefault="00154CAC">
            <w:pPr>
              <w:spacing w:after="0"/>
            </w:pPr>
            <w:r>
              <w:rPr>
                <w:b/>
              </w:rPr>
              <w:t>I</w:t>
            </w:r>
          </w:p>
        </w:tc>
        <w:tc>
          <w:tcPr>
            <w:tcW w:w="1200" w:type="dxa"/>
            <w:tcMar>
              <w:top w:w="100" w:type="dxa"/>
              <w:left w:w="108" w:type="dxa"/>
              <w:bottom w:w="100" w:type="dxa"/>
              <w:right w:w="108" w:type="dxa"/>
            </w:tcMar>
          </w:tcPr>
          <w:p w:rsidR="00910DFB" w:rsidRDefault="00154CAC">
            <w:pPr>
              <w:spacing w:after="0"/>
            </w:pPr>
            <w:r>
              <w:rPr>
                <w:b/>
              </w:rPr>
              <w:t>I</w:t>
            </w:r>
          </w:p>
        </w:tc>
      </w:tr>
      <w:tr w:rsidR="00910DFB">
        <w:tc>
          <w:tcPr>
            <w:tcW w:w="3161" w:type="dxa"/>
            <w:tcMar>
              <w:top w:w="100" w:type="dxa"/>
              <w:left w:w="108" w:type="dxa"/>
              <w:bottom w:w="100" w:type="dxa"/>
              <w:right w:w="108" w:type="dxa"/>
            </w:tcMar>
          </w:tcPr>
          <w:p w:rsidR="00910DFB" w:rsidRDefault="00154CAC">
            <w:pPr>
              <w:spacing w:after="0"/>
            </w:pPr>
            <w:r>
              <w:rPr>
                <w:b/>
              </w:rPr>
              <w:t>D.3.2</w:t>
            </w:r>
          </w:p>
          <w:p w:rsidR="00910DFB" w:rsidRDefault="00154CAC">
            <w:pPr>
              <w:spacing w:after="0"/>
            </w:pPr>
            <w:r>
              <w:rPr>
                <w:b/>
              </w:rPr>
              <w:t>Approved Decision</w:t>
            </w:r>
          </w:p>
        </w:tc>
        <w:tc>
          <w:tcPr>
            <w:tcW w:w="1349" w:type="dxa"/>
            <w:tcMar>
              <w:top w:w="100" w:type="dxa"/>
              <w:left w:w="108" w:type="dxa"/>
              <w:bottom w:w="100" w:type="dxa"/>
              <w:right w:w="108" w:type="dxa"/>
            </w:tcMar>
          </w:tcPr>
          <w:p w:rsidR="00910DFB" w:rsidRDefault="00154CAC">
            <w:pPr>
              <w:spacing w:after="0"/>
            </w:pPr>
            <w:r>
              <w:rPr>
                <w:b/>
              </w:rPr>
              <w:t>A/R</w:t>
            </w:r>
          </w:p>
        </w:tc>
        <w:tc>
          <w:tcPr>
            <w:tcW w:w="1259" w:type="dxa"/>
            <w:tcMar>
              <w:top w:w="100" w:type="dxa"/>
              <w:left w:w="108" w:type="dxa"/>
              <w:bottom w:w="100" w:type="dxa"/>
              <w:right w:w="108" w:type="dxa"/>
            </w:tcMar>
          </w:tcPr>
          <w:p w:rsidR="00910DFB" w:rsidRDefault="00154CAC">
            <w:pPr>
              <w:spacing w:after="0"/>
            </w:pPr>
            <w:r>
              <w:rPr>
                <w:b/>
              </w:rPr>
              <w:t>I</w:t>
            </w:r>
          </w:p>
        </w:tc>
        <w:tc>
          <w:tcPr>
            <w:tcW w:w="1230" w:type="dxa"/>
            <w:tcMar>
              <w:top w:w="100" w:type="dxa"/>
              <w:left w:w="108" w:type="dxa"/>
              <w:bottom w:w="100" w:type="dxa"/>
              <w:right w:w="108" w:type="dxa"/>
            </w:tcMar>
          </w:tcPr>
          <w:p w:rsidR="00910DFB" w:rsidRDefault="00154CAC">
            <w:pPr>
              <w:spacing w:after="0"/>
            </w:pPr>
            <w:r>
              <w:rPr>
                <w:b/>
              </w:rPr>
              <w:t>I</w:t>
            </w:r>
          </w:p>
        </w:tc>
        <w:tc>
          <w:tcPr>
            <w:tcW w:w="1380" w:type="dxa"/>
            <w:tcMar>
              <w:top w:w="100" w:type="dxa"/>
              <w:left w:w="108" w:type="dxa"/>
              <w:bottom w:w="100" w:type="dxa"/>
              <w:right w:w="108" w:type="dxa"/>
            </w:tcMar>
          </w:tcPr>
          <w:p w:rsidR="00910DFB" w:rsidRDefault="00154CAC">
            <w:pPr>
              <w:spacing w:after="0"/>
            </w:pPr>
            <w:r>
              <w:rPr>
                <w:b/>
              </w:rPr>
              <w:t>I</w:t>
            </w:r>
          </w:p>
        </w:tc>
        <w:tc>
          <w:tcPr>
            <w:tcW w:w="1200" w:type="dxa"/>
            <w:tcMar>
              <w:top w:w="100" w:type="dxa"/>
              <w:left w:w="108" w:type="dxa"/>
              <w:bottom w:w="100" w:type="dxa"/>
              <w:right w:w="108" w:type="dxa"/>
            </w:tcMar>
          </w:tcPr>
          <w:p w:rsidR="00910DFB" w:rsidRDefault="00154CAC">
            <w:pPr>
              <w:spacing w:after="0"/>
            </w:pPr>
            <w:r>
              <w:rPr>
                <w:b/>
              </w:rPr>
              <w:t>I</w:t>
            </w:r>
          </w:p>
        </w:tc>
      </w:tr>
    </w:tbl>
    <w:p w:rsidR="00910DFB" w:rsidRDefault="00910DFB"/>
    <w:p w:rsidR="00910DFB" w:rsidRDefault="00910DFB">
      <w:pPr>
        <w:pStyle w:val="Heading2"/>
      </w:pPr>
      <w:bookmarkStart w:id="26" w:name="h.279e5s82alwu" w:colFirst="0" w:colLast="0"/>
      <w:bookmarkEnd w:id="26"/>
    </w:p>
    <w:p w:rsidR="00910DFB" w:rsidRDefault="00154CAC">
      <w:pPr>
        <w:pStyle w:val="Heading1"/>
      </w:pPr>
      <w:bookmarkStart w:id="27" w:name="h.s2s7aaa6gf2" w:colFirst="0" w:colLast="0"/>
      <w:bookmarkEnd w:id="27"/>
      <w:r>
        <w:t>Service Catalog Review Activities</w:t>
      </w:r>
    </w:p>
    <w:p w:rsidR="00910DFB" w:rsidRDefault="00910DFB"/>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00"/>
        <w:gridCol w:w="2360"/>
      </w:tblGrid>
      <w:tr w:rsidR="00910DFB">
        <w:tc>
          <w:tcPr>
            <w:tcW w:w="7000" w:type="dxa"/>
            <w:shd w:val="clear" w:color="auto" w:fill="FFFFFF"/>
            <w:tcMar>
              <w:left w:w="115" w:type="dxa"/>
              <w:right w:w="115" w:type="dxa"/>
            </w:tcMar>
            <w:vAlign w:val="bottom"/>
          </w:tcPr>
          <w:p w:rsidR="00910DFB" w:rsidRDefault="00154CAC">
            <w:pPr>
              <w:jc w:val="center"/>
            </w:pPr>
            <w:r>
              <w:rPr>
                <w:b/>
                <w:highlight w:val="yellow"/>
              </w:rPr>
              <w:t>Activity</w:t>
            </w:r>
          </w:p>
        </w:tc>
        <w:tc>
          <w:tcPr>
            <w:tcW w:w="2360" w:type="dxa"/>
            <w:shd w:val="clear" w:color="auto" w:fill="FFFFFF"/>
            <w:tcMar>
              <w:left w:w="115" w:type="dxa"/>
              <w:right w:w="115" w:type="dxa"/>
            </w:tcMar>
            <w:vAlign w:val="bottom"/>
          </w:tcPr>
          <w:p w:rsidR="00910DFB" w:rsidRDefault="00154CAC">
            <w:pPr>
              <w:jc w:val="center"/>
            </w:pPr>
            <w:r>
              <w:rPr>
                <w:b/>
                <w:highlight w:val="yellow"/>
              </w:rPr>
              <w:t>Responsibility for Production</w:t>
            </w:r>
          </w:p>
        </w:tc>
      </w:tr>
      <w:tr w:rsidR="00910DFB">
        <w:trPr>
          <w:trHeight w:val="860"/>
        </w:trPr>
        <w:tc>
          <w:tcPr>
            <w:tcW w:w="7000" w:type="dxa"/>
            <w:tcMar>
              <w:left w:w="115" w:type="dxa"/>
              <w:right w:w="115" w:type="dxa"/>
            </w:tcMar>
          </w:tcPr>
          <w:p w:rsidR="00910DFB" w:rsidRDefault="00154CAC">
            <w:pPr>
              <w:numPr>
                <w:ilvl w:val="0"/>
                <w:numId w:val="11"/>
              </w:numPr>
              <w:ind w:hanging="359"/>
              <w:contextualSpacing/>
              <w:rPr>
                <w:highlight w:val="yellow"/>
              </w:rPr>
            </w:pPr>
            <w:r>
              <w:rPr>
                <w:highlight w:val="yellow"/>
              </w:rPr>
              <w:t>For each service, gather answers to Service Catalog Review questionnaire from service owners.</w:t>
            </w:r>
          </w:p>
          <w:p w:rsidR="00910DFB" w:rsidRDefault="00154CAC">
            <w:pPr>
              <w:numPr>
                <w:ilvl w:val="0"/>
                <w:numId w:val="11"/>
              </w:numPr>
              <w:ind w:hanging="359"/>
              <w:contextualSpacing/>
              <w:rPr>
                <w:highlight w:val="yellow"/>
              </w:rPr>
            </w:pPr>
            <w:r>
              <w:rPr>
                <w:highlight w:val="yellow"/>
              </w:rPr>
              <w:t>For each service, gather answers to Service Catalog Review questionnaire from service u</w:t>
            </w:r>
            <w:r>
              <w:rPr>
                <w:highlight w:val="yellow"/>
              </w:rPr>
              <w:t>sers.</w:t>
            </w:r>
          </w:p>
          <w:p w:rsidR="00910DFB" w:rsidRDefault="00154CAC">
            <w:pPr>
              <w:numPr>
                <w:ilvl w:val="0"/>
                <w:numId w:val="11"/>
              </w:numPr>
              <w:ind w:hanging="359"/>
              <w:contextualSpacing/>
              <w:rPr>
                <w:highlight w:val="yellow"/>
              </w:rPr>
            </w:pPr>
            <w:r>
              <w:rPr>
                <w:highlight w:val="yellow"/>
              </w:rPr>
              <w:t>Based on input from service owners and users, compile and share list of action items.</w:t>
            </w:r>
          </w:p>
          <w:p w:rsidR="00910DFB" w:rsidRDefault="00154CAC">
            <w:pPr>
              <w:numPr>
                <w:ilvl w:val="0"/>
                <w:numId w:val="11"/>
              </w:numPr>
              <w:ind w:hanging="359"/>
              <w:contextualSpacing/>
              <w:rPr>
                <w:highlight w:val="yellow"/>
              </w:rPr>
            </w:pPr>
            <w:r>
              <w:rPr>
                <w:highlight w:val="yellow"/>
              </w:rPr>
              <w:t>Implement updates, including services to be retired and/or any new services.</w:t>
            </w:r>
          </w:p>
        </w:tc>
        <w:tc>
          <w:tcPr>
            <w:tcW w:w="2360" w:type="dxa"/>
            <w:tcMar>
              <w:left w:w="115" w:type="dxa"/>
              <w:right w:w="115" w:type="dxa"/>
            </w:tcMar>
          </w:tcPr>
          <w:p w:rsidR="00910DFB" w:rsidRDefault="00154CAC">
            <w:r>
              <w:rPr>
                <w:highlight w:val="yellow"/>
              </w:rPr>
              <w:t>Service Catalog Manager</w:t>
            </w:r>
          </w:p>
        </w:tc>
      </w:tr>
    </w:tbl>
    <w:p w:rsidR="00910DFB" w:rsidRDefault="00910DFB"/>
    <w:p w:rsidR="00910DFB" w:rsidRDefault="00910DFB"/>
    <w:p w:rsidR="00910DFB" w:rsidRDefault="00910DFB"/>
    <w:p w:rsidR="00910DFB" w:rsidRDefault="00154CAC">
      <w:pPr>
        <w:pStyle w:val="Heading1"/>
      </w:pPr>
      <w:bookmarkStart w:id="28" w:name="h.3whwml4" w:colFirst="0" w:colLast="0"/>
      <w:bookmarkEnd w:id="28"/>
      <w:r>
        <w:t>Process Performance Report</w:t>
      </w:r>
    </w:p>
    <w:p w:rsidR="00910DFB" w:rsidRDefault="00154CAC">
      <w:r>
        <w:t xml:space="preserve">This section describes the Service Catalog Management reports as recommended for OIT management.  </w:t>
      </w:r>
      <w:r>
        <w:lastRenderedPageBreak/>
        <w:t>Only an overview of the reports, including their use and objective is provided.</w:t>
      </w:r>
    </w:p>
    <w:p w:rsidR="00910DFB" w:rsidRDefault="00154CAC">
      <w:pPr>
        <w:pStyle w:val="Heading2"/>
      </w:pPr>
      <w:bookmarkStart w:id="29" w:name="h.2bn6wsx" w:colFirst="0" w:colLast="0"/>
      <w:bookmarkEnd w:id="29"/>
      <w:r>
        <w:t>Annual Service Catalog Review report</w:t>
      </w:r>
    </w:p>
    <w:p w:rsidR="00910DFB" w:rsidRDefault="00910DFB"/>
    <w:p w:rsidR="00910DFB" w:rsidRDefault="00154CAC">
      <w:r>
        <w:t>The Annual Service Catalog Review Report</w:t>
      </w:r>
      <w:r>
        <w:t xml:space="preserve"> generated for the CITO staff, Service Providers, and Service Owners.  It provides summary information resulting from the Annual Review.  Identifies changes and updates made to the Service Catalog</w:t>
      </w:r>
    </w:p>
    <w:p w:rsidR="00910DFB" w:rsidRDefault="00910DF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165"/>
        <w:gridCol w:w="2411"/>
      </w:tblGrid>
      <w:tr w:rsidR="00910DFB">
        <w:tc>
          <w:tcPr>
            <w:tcW w:w="7165" w:type="dxa"/>
            <w:shd w:val="clear" w:color="auto" w:fill="FFFFFF"/>
            <w:tcMar>
              <w:left w:w="115" w:type="dxa"/>
              <w:right w:w="115" w:type="dxa"/>
            </w:tcMar>
            <w:vAlign w:val="bottom"/>
          </w:tcPr>
          <w:p w:rsidR="00910DFB" w:rsidRDefault="00154CAC">
            <w:pPr>
              <w:jc w:val="center"/>
            </w:pPr>
            <w:r>
              <w:rPr>
                <w:b/>
              </w:rPr>
              <w:t>Contents</w:t>
            </w:r>
          </w:p>
        </w:tc>
        <w:tc>
          <w:tcPr>
            <w:tcW w:w="2411" w:type="dxa"/>
            <w:shd w:val="clear" w:color="auto" w:fill="FFFFFF"/>
            <w:tcMar>
              <w:left w:w="115" w:type="dxa"/>
              <w:right w:w="115" w:type="dxa"/>
            </w:tcMar>
            <w:vAlign w:val="bottom"/>
          </w:tcPr>
          <w:p w:rsidR="00910DFB" w:rsidRDefault="00154CAC">
            <w:pPr>
              <w:jc w:val="center"/>
            </w:pPr>
            <w:r>
              <w:rPr>
                <w:b/>
              </w:rPr>
              <w:t>Responsibility for Production</w:t>
            </w:r>
          </w:p>
        </w:tc>
      </w:tr>
      <w:tr w:rsidR="00910DFB">
        <w:trPr>
          <w:trHeight w:val="860"/>
        </w:trPr>
        <w:tc>
          <w:tcPr>
            <w:tcW w:w="7165" w:type="dxa"/>
            <w:tcMar>
              <w:left w:w="115" w:type="dxa"/>
              <w:right w:w="115" w:type="dxa"/>
            </w:tcMar>
          </w:tcPr>
          <w:p w:rsidR="00910DFB" w:rsidRDefault="00154CAC">
            <w:r>
              <w:rPr>
                <w:highlight w:val="yellow"/>
              </w:rPr>
              <w:t xml:space="preserve">This report is a formal document and is subject to document control.  The following structure is recommended: </w:t>
            </w:r>
          </w:p>
          <w:p w:rsidR="00910DFB" w:rsidRDefault="00154CAC">
            <w:pPr>
              <w:numPr>
                <w:ilvl w:val="0"/>
                <w:numId w:val="12"/>
              </w:numPr>
              <w:spacing w:after="0"/>
              <w:ind w:hanging="359"/>
              <w:rPr>
                <w:highlight w:val="yellow"/>
              </w:rPr>
            </w:pPr>
            <w:r>
              <w:rPr>
                <w:highlight w:val="yellow"/>
              </w:rPr>
              <w:t>Summarized Review of Service Catalog Management performance against CSFs</w:t>
            </w:r>
          </w:p>
          <w:p w:rsidR="00910DFB" w:rsidRDefault="00154CAC">
            <w:pPr>
              <w:numPr>
                <w:ilvl w:val="0"/>
                <w:numId w:val="12"/>
              </w:numPr>
              <w:spacing w:after="0"/>
              <w:ind w:hanging="359"/>
              <w:rPr>
                <w:highlight w:val="yellow"/>
              </w:rPr>
            </w:pPr>
            <w:r>
              <w:rPr>
                <w:highlight w:val="yellow"/>
              </w:rPr>
              <w:t>Service Catalog Management issues requiring Senior Management action wit</w:t>
            </w:r>
            <w:r>
              <w:rPr>
                <w:highlight w:val="yellow"/>
              </w:rPr>
              <w:t>h a crisp description of the requested action</w:t>
            </w:r>
          </w:p>
          <w:p w:rsidR="00910DFB" w:rsidRDefault="00154CAC">
            <w:pPr>
              <w:numPr>
                <w:ilvl w:val="0"/>
                <w:numId w:val="12"/>
              </w:numPr>
              <w:spacing w:after="0"/>
              <w:ind w:hanging="359"/>
              <w:rPr>
                <w:highlight w:val="yellow"/>
              </w:rPr>
            </w:pPr>
            <w:r>
              <w:rPr>
                <w:highlight w:val="yellow"/>
              </w:rPr>
              <w:t>Specific Critical Success Factors included in this report are identified in the Management Report / Critical Success Factor Mapping Table</w:t>
            </w:r>
          </w:p>
        </w:tc>
        <w:tc>
          <w:tcPr>
            <w:tcW w:w="2411" w:type="dxa"/>
            <w:tcMar>
              <w:left w:w="115" w:type="dxa"/>
              <w:right w:w="115" w:type="dxa"/>
            </w:tcMar>
          </w:tcPr>
          <w:p w:rsidR="00910DFB" w:rsidRDefault="00154CAC">
            <w:r>
              <w:t>Service Catalog Manager</w:t>
            </w:r>
          </w:p>
        </w:tc>
      </w:tr>
    </w:tbl>
    <w:p w:rsidR="00910DFB" w:rsidRDefault="00910DFB"/>
    <w:p w:rsidR="00910DFB" w:rsidRDefault="00154CAC">
      <w:pPr>
        <w:pStyle w:val="Heading2"/>
      </w:pPr>
      <w:bookmarkStart w:id="30" w:name="h.qsh70q" w:colFirst="0" w:colLast="0"/>
      <w:bookmarkEnd w:id="30"/>
      <w:r>
        <w:t>Service Catalog Process Performance Report</w:t>
      </w:r>
    </w:p>
    <w:p w:rsidR="00910DFB" w:rsidRDefault="00910DFB"/>
    <w:p w:rsidR="00910DFB" w:rsidRDefault="00154CAC">
      <w:r>
        <w:t>This report details the performance of the Service Catalog Process.  It details specific performance data at the service index level.  It provides information on the quality and performance of the Service Catalog Management process and identifies areas for</w:t>
      </w:r>
      <w:r>
        <w:t xml:space="preserve"> improvement.</w:t>
      </w:r>
    </w:p>
    <w:p w:rsidR="00910DFB" w:rsidRDefault="00910DFB"/>
    <w:p w:rsidR="00910DFB" w:rsidRDefault="00910DF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165"/>
        <w:gridCol w:w="2411"/>
      </w:tblGrid>
      <w:tr w:rsidR="00910DFB">
        <w:tc>
          <w:tcPr>
            <w:tcW w:w="7165" w:type="dxa"/>
            <w:shd w:val="clear" w:color="auto" w:fill="FFFFFF"/>
            <w:tcMar>
              <w:left w:w="115" w:type="dxa"/>
              <w:right w:w="115" w:type="dxa"/>
            </w:tcMar>
            <w:vAlign w:val="bottom"/>
          </w:tcPr>
          <w:p w:rsidR="00910DFB" w:rsidRDefault="00154CAC">
            <w:pPr>
              <w:jc w:val="center"/>
            </w:pPr>
            <w:r>
              <w:rPr>
                <w:b/>
              </w:rPr>
              <w:t>Contents</w:t>
            </w:r>
          </w:p>
        </w:tc>
        <w:tc>
          <w:tcPr>
            <w:tcW w:w="2411" w:type="dxa"/>
            <w:shd w:val="clear" w:color="auto" w:fill="FFFFFF"/>
            <w:tcMar>
              <w:left w:w="115" w:type="dxa"/>
              <w:right w:w="115" w:type="dxa"/>
            </w:tcMar>
            <w:vAlign w:val="bottom"/>
          </w:tcPr>
          <w:p w:rsidR="00910DFB" w:rsidRDefault="00154CAC">
            <w:pPr>
              <w:jc w:val="center"/>
            </w:pPr>
            <w:r>
              <w:rPr>
                <w:b/>
              </w:rPr>
              <w:t>Responsibility for Production</w:t>
            </w:r>
          </w:p>
        </w:tc>
      </w:tr>
      <w:tr w:rsidR="00910DFB">
        <w:trPr>
          <w:trHeight w:val="860"/>
        </w:trPr>
        <w:tc>
          <w:tcPr>
            <w:tcW w:w="7165" w:type="dxa"/>
            <w:tcMar>
              <w:left w:w="115" w:type="dxa"/>
              <w:right w:w="115" w:type="dxa"/>
            </w:tcMar>
          </w:tcPr>
          <w:p w:rsidR="00910DFB" w:rsidRDefault="00154CAC">
            <w:r>
              <w:t xml:space="preserve">This report is a formal document and is subject to document control.  The following structure is recommended: </w:t>
            </w:r>
          </w:p>
          <w:p w:rsidR="00910DFB" w:rsidRDefault="00154CAC">
            <w:pPr>
              <w:numPr>
                <w:ilvl w:val="0"/>
                <w:numId w:val="9"/>
              </w:numPr>
              <w:spacing w:after="0"/>
              <w:ind w:hanging="359"/>
            </w:pPr>
            <w:r>
              <w:t>Management Summary</w:t>
            </w:r>
          </w:p>
          <w:p w:rsidR="00910DFB" w:rsidRDefault="00154CAC">
            <w:pPr>
              <w:numPr>
                <w:ilvl w:val="0"/>
                <w:numId w:val="9"/>
              </w:numPr>
              <w:spacing w:after="0"/>
              <w:ind w:hanging="359"/>
            </w:pPr>
            <w:r>
              <w:t>KPI Metric Data</w:t>
            </w:r>
          </w:p>
          <w:p w:rsidR="00910DFB" w:rsidRDefault="00154CAC">
            <w:pPr>
              <w:numPr>
                <w:ilvl w:val="0"/>
                <w:numId w:val="9"/>
              </w:numPr>
              <w:spacing w:after="0"/>
              <w:ind w:hanging="359"/>
            </w:pPr>
            <w:r>
              <w:t>Analysis of KPI Metrics</w:t>
            </w:r>
          </w:p>
          <w:p w:rsidR="00910DFB" w:rsidRDefault="00154CAC">
            <w:pPr>
              <w:numPr>
                <w:ilvl w:val="0"/>
                <w:numId w:val="12"/>
              </w:numPr>
              <w:spacing w:after="0"/>
              <w:ind w:hanging="359"/>
            </w:pPr>
            <w:r>
              <w:t>Specific Critical Success Factors included in this report are identified in the Management Report / Critical Success Factor Mapping Table.</w:t>
            </w:r>
          </w:p>
        </w:tc>
        <w:tc>
          <w:tcPr>
            <w:tcW w:w="2411" w:type="dxa"/>
            <w:tcMar>
              <w:left w:w="115" w:type="dxa"/>
              <w:right w:w="115" w:type="dxa"/>
            </w:tcMar>
          </w:tcPr>
          <w:p w:rsidR="00910DFB" w:rsidRDefault="00154CAC">
            <w:r>
              <w:t>Service Catalog Management Process Owner</w:t>
            </w:r>
          </w:p>
        </w:tc>
      </w:tr>
      <w:tr w:rsidR="00910DFB">
        <w:trPr>
          <w:trHeight w:val="160"/>
        </w:trPr>
        <w:tc>
          <w:tcPr>
            <w:tcW w:w="7165" w:type="dxa"/>
            <w:tcMar>
              <w:left w:w="115" w:type="dxa"/>
              <w:right w:w="115" w:type="dxa"/>
            </w:tcMar>
          </w:tcPr>
          <w:p w:rsidR="00910DFB" w:rsidRDefault="00910DFB">
            <w:pPr>
              <w:numPr>
                <w:ilvl w:val="0"/>
                <w:numId w:val="12"/>
              </w:numPr>
              <w:spacing w:after="0"/>
              <w:ind w:hanging="359"/>
            </w:pPr>
          </w:p>
        </w:tc>
        <w:tc>
          <w:tcPr>
            <w:tcW w:w="2411" w:type="dxa"/>
            <w:tcMar>
              <w:left w:w="115" w:type="dxa"/>
              <w:right w:w="115" w:type="dxa"/>
            </w:tcMar>
            <w:vAlign w:val="bottom"/>
          </w:tcPr>
          <w:p w:rsidR="00910DFB" w:rsidRDefault="00154CAC">
            <w:pPr>
              <w:jc w:val="center"/>
            </w:pPr>
            <w:r>
              <w:rPr>
                <w:b/>
              </w:rPr>
              <w:t>Frequency</w:t>
            </w:r>
          </w:p>
        </w:tc>
      </w:tr>
      <w:tr w:rsidR="00910DFB">
        <w:trPr>
          <w:trHeight w:val="740"/>
        </w:trPr>
        <w:tc>
          <w:tcPr>
            <w:tcW w:w="7165" w:type="dxa"/>
            <w:tcMar>
              <w:left w:w="115" w:type="dxa"/>
              <w:right w:w="115" w:type="dxa"/>
            </w:tcMar>
          </w:tcPr>
          <w:p w:rsidR="00910DFB" w:rsidRDefault="00910DFB">
            <w:pPr>
              <w:numPr>
                <w:ilvl w:val="0"/>
                <w:numId w:val="12"/>
              </w:numPr>
              <w:spacing w:after="0"/>
              <w:ind w:hanging="359"/>
            </w:pPr>
          </w:p>
        </w:tc>
        <w:tc>
          <w:tcPr>
            <w:tcW w:w="2411" w:type="dxa"/>
            <w:tcMar>
              <w:left w:w="115" w:type="dxa"/>
              <w:right w:w="115" w:type="dxa"/>
            </w:tcMar>
          </w:tcPr>
          <w:p w:rsidR="00910DFB" w:rsidRDefault="00154CAC">
            <w:pPr>
              <w:jc w:val="center"/>
            </w:pPr>
            <w:r>
              <w:t>Quarterly</w:t>
            </w:r>
          </w:p>
        </w:tc>
      </w:tr>
    </w:tbl>
    <w:p w:rsidR="00910DFB" w:rsidRDefault="00910DFB"/>
    <w:p w:rsidR="00910DFB" w:rsidRDefault="00154CAC">
      <w:pPr>
        <w:pStyle w:val="Heading1"/>
      </w:pPr>
      <w:bookmarkStart w:id="31" w:name="h.3as4poj" w:colFirst="0" w:colLast="0"/>
      <w:bookmarkEnd w:id="31"/>
      <w:r>
        <w:t>Critical Success Factors and Key Performance Indicators</w:t>
      </w:r>
    </w:p>
    <w:p w:rsidR="00910DFB" w:rsidRDefault="00910DFB"/>
    <w:tbl>
      <w:tblPr>
        <w:tblW w:w="9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61"/>
        <w:gridCol w:w="2024"/>
        <w:gridCol w:w="2420"/>
        <w:gridCol w:w="2391"/>
        <w:gridCol w:w="1484"/>
      </w:tblGrid>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b/>
                <w:sz w:val="24"/>
              </w:rPr>
              <w:t>Numbers</w:t>
            </w:r>
          </w:p>
        </w:tc>
        <w:tc>
          <w:tcPr>
            <w:tcW w:w="2024" w:type="dxa"/>
            <w:tcMar>
              <w:left w:w="45" w:type="dxa"/>
              <w:right w:w="45" w:type="dxa"/>
            </w:tcMar>
            <w:vAlign w:val="bottom"/>
          </w:tcPr>
          <w:p w:rsidR="00910DFB" w:rsidRDefault="00154CAC">
            <w:pPr>
              <w:spacing w:after="0"/>
              <w:jc w:val="center"/>
            </w:pPr>
            <w:r>
              <w:rPr>
                <w:rFonts w:ascii="Arial" w:eastAsia="Arial" w:hAnsi="Arial" w:cs="Arial"/>
                <w:b/>
                <w:sz w:val="24"/>
              </w:rPr>
              <w:t>CSFs</w:t>
            </w:r>
          </w:p>
        </w:tc>
        <w:tc>
          <w:tcPr>
            <w:tcW w:w="2420" w:type="dxa"/>
            <w:tcMar>
              <w:left w:w="45" w:type="dxa"/>
              <w:right w:w="45" w:type="dxa"/>
            </w:tcMar>
            <w:vAlign w:val="bottom"/>
          </w:tcPr>
          <w:p w:rsidR="00910DFB" w:rsidRDefault="00154CAC">
            <w:pPr>
              <w:spacing w:after="0"/>
              <w:jc w:val="center"/>
            </w:pPr>
            <w:r>
              <w:rPr>
                <w:rFonts w:ascii="Arial" w:eastAsia="Arial" w:hAnsi="Arial" w:cs="Arial"/>
                <w:b/>
                <w:sz w:val="24"/>
              </w:rPr>
              <w:t>KPIs</w:t>
            </w:r>
          </w:p>
        </w:tc>
        <w:tc>
          <w:tcPr>
            <w:tcW w:w="2391" w:type="dxa"/>
            <w:tcMar>
              <w:left w:w="45" w:type="dxa"/>
              <w:right w:w="45" w:type="dxa"/>
            </w:tcMar>
            <w:vAlign w:val="bottom"/>
          </w:tcPr>
          <w:p w:rsidR="00910DFB" w:rsidRDefault="00154CAC">
            <w:pPr>
              <w:spacing w:after="0"/>
              <w:jc w:val="center"/>
            </w:pPr>
            <w:r>
              <w:rPr>
                <w:rFonts w:ascii="Arial" w:eastAsia="Arial" w:hAnsi="Arial" w:cs="Arial"/>
                <w:b/>
                <w:sz w:val="24"/>
              </w:rPr>
              <w:t>Sources</w:t>
            </w:r>
          </w:p>
        </w:tc>
        <w:tc>
          <w:tcPr>
            <w:tcW w:w="1484" w:type="dxa"/>
            <w:tcMar>
              <w:left w:w="45" w:type="dxa"/>
              <w:right w:w="45" w:type="dxa"/>
            </w:tcMar>
            <w:vAlign w:val="bottom"/>
          </w:tcPr>
          <w:p w:rsidR="00910DFB" w:rsidRDefault="00154CAC">
            <w:pPr>
              <w:spacing w:after="0"/>
            </w:pPr>
            <w:r>
              <w:rPr>
                <w:rFonts w:ascii="Arial" w:eastAsia="Arial" w:hAnsi="Arial" w:cs="Arial"/>
                <w:b/>
                <w:sz w:val="24"/>
              </w:rPr>
              <w:t>Calculation Interval</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lastRenderedPageBreak/>
              <w:t>1</w:t>
            </w:r>
          </w:p>
        </w:tc>
        <w:tc>
          <w:tcPr>
            <w:tcW w:w="2024" w:type="dxa"/>
            <w:tcMar>
              <w:left w:w="45" w:type="dxa"/>
              <w:right w:w="45" w:type="dxa"/>
            </w:tcMar>
            <w:vAlign w:val="bottom"/>
          </w:tcPr>
          <w:p w:rsidR="00910DFB" w:rsidRDefault="00154CAC">
            <w:pPr>
              <w:spacing w:after="0"/>
            </w:pPr>
            <w:r>
              <w:rPr>
                <w:rFonts w:ascii="Arial" w:eastAsia="Arial" w:hAnsi="Arial" w:cs="Arial"/>
                <w:b/>
                <w:sz w:val="20"/>
              </w:rPr>
              <w:t>The Service Catalog is being used regularly and consistently by customers and end users</w:t>
            </w:r>
          </w:p>
        </w:tc>
        <w:tc>
          <w:tcPr>
            <w:tcW w:w="2420" w:type="dxa"/>
            <w:tcMar>
              <w:left w:w="45" w:type="dxa"/>
              <w:right w:w="45" w:type="dxa"/>
            </w:tcMar>
            <w:vAlign w:val="bottom"/>
          </w:tcPr>
          <w:p w:rsidR="00910DFB" w:rsidRDefault="00910DFB">
            <w:pPr>
              <w:spacing w:after="0"/>
            </w:pPr>
          </w:p>
        </w:tc>
        <w:tc>
          <w:tcPr>
            <w:tcW w:w="2391" w:type="dxa"/>
            <w:tcMar>
              <w:left w:w="45" w:type="dxa"/>
              <w:right w:w="45" w:type="dxa"/>
            </w:tcMar>
            <w:vAlign w:val="bottom"/>
          </w:tcPr>
          <w:p w:rsidR="00910DFB" w:rsidRDefault="00910DFB">
            <w:pPr>
              <w:spacing w:after="0"/>
            </w:pPr>
          </w:p>
        </w:tc>
        <w:tc>
          <w:tcPr>
            <w:tcW w:w="1484" w:type="dxa"/>
            <w:tcMar>
              <w:left w:w="45" w:type="dxa"/>
              <w:right w:w="45" w:type="dxa"/>
            </w:tcMar>
            <w:vAlign w:val="bottom"/>
          </w:tcPr>
          <w:p w:rsidR="00910DFB" w:rsidRDefault="00910DFB">
            <w:pPr>
              <w:spacing w:after="0"/>
            </w:pP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1.1</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Service Catalog page hits increase</w:t>
            </w:r>
          </w:p>
        </w:tc>
        <w:tc>
          <w:tcPr>
            <w:tcW w:w="2391" w:type="dxa"/>
            <w:tcMar>
              <w:left w:w="45" w:type="dxa"/>
              <w:right w:w="45" w:type="dxa"/>
            </w:tcMar>
            <w:vAlign w:val="bottom"/>
          </w:tcPr>
          <w:p w:rsidR="00910DFB" w:rsidRDefault="00154CAC">
            <w:pPr>
              <w:spacing w:after="0"/>
            </w:pPr>
            <w:r>
              <w:rPr>
                <w:rFonts w:ascii="Arial" w:eastAsia="Arial" w:hAnsi="Arial" w:cs="Arial"/>
                <w:sz w:val="20"/>
              </w:rPr>
              <w:t>Google Analytics</w:t>
            </w:r>
          </w:p>
        </w:tc>
        <w:tc>
          <w:tcPr>
            <w:tcW w:w="1484" w:type="dxa"/>
            <w:tcMar>
              <w:left w:w="45" w:type="dxa"/>
              <w:right w:w="45" w:type="dxa"/>
            </w:tcMar>
            <w:vAlign w:val="bottom"/>
          </w:tcPr>
          <w:p w:rsidR="00910DFB" w:rsidRDefault="00154CAC">
            <w:pPr>
              <w:spacing w:after="0"/>
            </w:pPr>
            <w:r>
              <w:rPr>
                <w:rFonts w:ascii="Arial" w:eastAsia="Arial" w:hAnsi="Arial" w:cs="Arial"/>
                <w:sz w:val="20"/>
              </w:rPr>
              <w:t>A) Weekly B) Monthly C) Annually</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1.2</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General information requests at the Support Center decrease</w:t>
            </w:r>
          </w:p>
        </w:tc>
        <w:tc>
          <w:tcPr>
            <w:tcW w:w="2391" w:type="dxa"/>
            <w:tcMar>
              <w:left w:w="45" w:type="dxa"/>
              <w:right w:w="45" w:type="dxa"/>
            </w:tcMar>
            <w:vAlign w:val="bottom"/>
          </w:tcPr>
          <w:p w:rsidR="00910DFB" w:rsidRDefault="00154CAC">
            <w:pPr>
              <w:spacing w:after="0"/>
            </w:pPr>
            <w:r>
              <w:rPr>
                <w:rFonts w:ascii="Arial" w:eastAsia="Arial" w:hAnsi="Arial" w:cs="Arial"/>
                <w:sz w:val="20"/>
              </w:rPr>
              <w:t>HPSM</w:t>
            </w:r>
          </w:p>
        </w:tc>
        <w:tc>
          <w:tcPr>
            <w:tcW w:w="1484" w:type="dxa"/>
            <w:tcMar>
              <w:left w:w="45" w:type="dxa"/>
              <w:right w:w="45" w:type="dxa"/>
            </w:tcMar>
            <w:vAlign w:val="bottom"/>
          </w:tcPr>
          <w:p w:rsidR="00910DFB" w:rsidRDefault="00154CAC">
            <w:pPr>
              <w:spacing w:after="0"/>
            </w:pPr>
            <w:r>
              <w:rPr>
                <w:rFonts w:ascii="Arial" w:eastAsia="Arial" w:hAnsi="Arial" w:cs="Arial"/>
                <w:sz w:val="20"/>
              </w:rPr>
              <w:t>A) Weekly B) Monthly C) Annually</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1.3</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The number of people authenticating to the supporting and technical sections of the Service Catalog increases</w:t>
            </w:r>
          </w:p>
        </w:tc>
        <w:tc>
          <w:tcPr>
            <w:tcW w:w="2391" w:type="dxa"/>
            <w:tcMar>
              <w:left w:w="45" w:type="dxa"/>
              <w:right w:w="45" w:type="dxa"/>
            </w:tcMar>
            <w:vAlign w:val="bottom"/>
          </w:tcPr>
          <w:p w:rsidR="00910DFB" w:rsidRDefault="00154CAC">
            <w:pPr>
              <w:spacing w:after="0"/>
            </w:pPr>
            <w:r>
              <w:rPr>
                <w:rFonts w:ascii="Arial" w:eastAsia="Arial" w:hAnsi="Arial" w:cs="Arial"/>
                <w:sz w:val="20"/>
              </w:rPr>
              <w:t>Shibboleth, CAS, various authentication methods. A script may need to be written.</w:t>
            </w:r>
          </w:p>
        </w:tc>
        <w:tc>
          <w:tcPr>
            <w:tcW w:w="1484" w:type="dxa"/>
            <w:tcMar>
              <w:left w:w="45" w:type="dxa"/>
              <w:right w:w="45" w:type="dxa"/>
            </w:tcMar>
            <w:vAlign w:val="bottom"/>
          </w:tcPr>
          <w:p w:rsidR="00910DFB" w:rsidRDefault="00154CAC">
            <w:pPr>
              <w:spacing w:after="0"/>
            </w:pPr>
            <w:r>
              <w:rPr>
                <w:rFonts w:ascii="Arial" w:eastAsia="Arial" w:hAnsi="Arial" w:cs="Arial"/>
                <w:sz w:val="20"/>
              </w:rPr>
              <w:t>A) Monthly</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2</w:t>
            </w:r>
          </w:p>
        </w:tc>
        <w:tc>
          <w:tcPr>
            <w:tcW w:w="2024" w:type="dxa"/>
            <w:tcMar>
              <w:left w:w="45" w:type="dxa"/>
              <w:right w:w="45" w:type="dxa"/>
            </w:tcMar>
            <w:vAlign w:val="bottom"/>
          </w:tcPr>
          <w:p w:rsidR="00910DFB" w:rsidRDefault="00154CAC">
            <w:pPr>
              <w:spacing w:after="0"/>
            </w:pPr>
            <w:r>
              <w:rPr>
                <w:rFonts w:ascii="Arial" w:eastAsia="Arial" w:hAnsi="Arial" w:cs="Arial"/>
                <w:b/>
                <w:sz w:val="20"/>
              </w:rPr>
              <w:t>Services that are suitable for self service and/or user orderable, are made available within the Service Catalog</w:t>
            </w:r>
          </w:p>
        </w:tc>
        <w:tc>
          <w:tcPr>
            <w:tcW w:w="2420" w:type="dxa"/>
            <w:tcMar>
              <w:left w:w="45" w:type="dxa"/>
              <w:right w:w="45" w:type="dxa"/>
            </w:tcMar>
            <w:vAlign w:val="bottom"/>
          </w:tcPr>
          <w:p w:rsidR="00910DFB" w:rsidRDefault="00910DFB">
            <w:pPr>
              <w:spacing w:after="0"/>
            </w:pPr>
          </w:p>
        </w:tc>
        <w:tc>
          <w:tcPr>
            <w:tcW w:w="2391" w:type="dxa"/>
            <w:tcMar>
              <w:left w:w="45" w:type="dxa"/>
              <w:right w:w="45" w:type="dxa"/>
            </w:tcMar>
            <w:vAlign w:val="bottom"/>
          </w:tcPr>
          <w:p w:rsidR="00910DFB" w:rsidRDefault="00910DFB">
            <w:pPr>
              <w:spacing w:after="0"/>
            </w:pPr>
          </w:p>
        </w:tc>
        <w:tc>
          <w:tcPr>
            <w:tcW w:w="1484" w:type="dxa"/>
            <w:tcMar>
              <w:left w:w="45" w:type="dxa"/>
              <w:right w:w="45" w:type="dxa"/>
            </w:tcMar>
            <w:vAlign w:val="bottom"/>
          </w:tcPr>
          <w:p w:rsidR="00910DFB" w:rsidRDefault="00910DFB">
            <w:pPr>
              <w:spacing w:after="0"/>
            </w:pP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2.1</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 xml:space="preserve">Number of services offered within the </w:t>
            </w:r>
            <w:r>
              <w:rPr>
                <w:rFonts w:ascii="Arial" w:eastAsia="Arial" w:hAnsi="Arial" w:cs="Arial"/>
                <w:sz w:val="20"/>
              </w:rPr>
              <w:t>Service Catalog that are able to be self-service and/or user orderable increase</w:t>
            </w:r>
          </w:p>
        </w:tc>
        <w:tc>
          <w:tcPr>
            <w:tcW w:w="2391" w:type="dxa"/>
            <w:tcMar>
              <w:left w:w="45" w:type="dxa"/>
              <w:right w:w="45" w:type="dxa"/>
            </w:tcMar>
            <w:vAlign w:val="bottom"/>
          </w:tcPr>
          <w:p w:rsidR="00910DFB" w:rsidRDefault="00154CAC">
            <w:pPr>
              <w:spacing w:after="0"/>
            </w:pPr>
            <w:r>
              <w:rPr>
                <w:rFonts w:ascii="Arial" w:eastAsia="Arial" w:hAnsi="Arial" w:cs="Arial"/>
                <w:sz w:val="20"/>
              </w:rPr>
              <w:t>Bi-annual and annual Service Catalog Review</w:t>
            </w:r>
          </w:p>
        </w:tc>
        <w:tc>
          <w:tcPr>
            <w:tcW w:w="1484" w:type="dxa"/>
            <w:tcMar>
              <w:left w:w="45" w:type="dxa"/>
              <w:right w:w="45" w:type="dxa"/>
            </w:tcMar>
            <w:vAlign w:val="bottom"/>
          </w:tcPr>
          <w:p w:rsidR="00910DFB" w:rsidRDefault="00154CAC">
            <w:pPr>
              <w:spacing w:after="0"/>
            </w:pPr>
            <w:r>
              <w:rPr>
                <w:rFonts w:ascii="Arial" w:eastAsia="Arial" w:hAnsi="Arial" w:cs="Arial"/>
                <w:sz w:val="20"/>
              </w:rPr>
              <w:t>A) Annually B) Bi-annually</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3</w:t>
            </w:r>
          </w:p>
        </w:tc>
        <w:tc>
          <w:tcPr>
            <w:tcW w:w="2024" w:type="dxa"/>
            <w:tcMar>
              <w:left w:w="45" w:type="dxa"/>
              <w:right w:w="45" w:type="dxa"/>
            </w:tcMar>
            <w:vAlign w:val="bottom"/>
          </w:tcPr>
          <w:p w:rsidR="00910DFB" w:rsidRDefault="00154CAC">
            <w:pPr>
              <w:spacing w:after="0"/>
            </w:pPr>
            <w:r>
              <w:rPr>
                <w:rFonts w:ascii="Arial" w:eastAsia="Arial" w:hAnsi="Arial" w:cs="Arial"/>
                <w:b/>
                <w:sz w:val="20"/>
              </w:rPr>
              <w:t xml:space="preserve">Improvement in service offering's awareness and provisioning engagement. </w:t>
            </w:r>
          </w:p>
        </w:tc>
        <w:tc>
          <w:tcPr>
            <w:tcW w:w="2420" w:type="dxa"/>
            <w:tcMar>
              <w:left w:w="45" w:type="dxa"/>
              <w:right w:w="45" w:type="dxa"/>
            </w:tcMar>
            <w:vAlign w:val="bottom"/>
          </w:tcPr>
          <w:p w:rsidR="00910DFB" w:rsidRDefault="00910DFB">
            <w:pPr>
              <w:spacing w:after="0"/>
            </w:pPr>
          </w:p>
        </w:tc>
        <w:tc>
          <w:tcPr>
            <w:tcW w:w="2391" w:type="dxa"/>
            <w:tcMar>
              <w:left w:w="45" w:type="dxa"/>
              <w:right w:w="45" w:type="dxa"/>
            </w:tcMar>
            <w:vAlign w:val="bottom"/>
          </w:tcPr>
          <w:p w:rsidR="00910DFB" w:rsidRDefault="00910DFB">
            <w:pPr>
              <w:spacing w:after="0"/>
            </w:pPr>
          </w:p>
        </w:tc>
        <w:tc>
          <w:tcPr>
            <w:tcW w:w="1484" w:type="dxa"/>
            <w:tcMar>
              <w:left w:w="45" w:type="dxa"/>
              <w:right w:w="45" w:type="dxa"/>
            </w:tcMar>
            <w:vAlign w:val="bottom"/>
          </w:tcPr>
          <w:p w:rsidR="00910DFB" w:rsidRDefault="00910DFB">
            <w:pPr>
              <w:spacing w:after="0"/>
            </w:pP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3.1</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Traffic for services that are self-service and/or user orderable increases</w:t>
            </w:r>
          </w:p>
        </w:tc>
        <w:tc>
          <w:tcPr>
            <w:tcW w:w="2391" w:type="dxa"/>
            <w:tcMar>
              <w:left w:w="45" w:type="dxa"/>
              <w:right w:w="45" w:type="dxa"/>
            </w:tcMar>
            <w:vAlign w:val="bottom"/>
          </w:tcPr>
          <w:p w:rsidR="00910DFB" w:rsidRDefault="00154CAC">
            <w:pPr>
              <w:spacing w:after="0"/>
            </w:pPr>
            <w:r>
              <w:rPr>
                <w:rFonts w:ascii="Arial" w:eastAsia="Arial" w:hAnsi="Arial" w:cs="Arial"/>
                <w:sz w:val="20"/>
              </w:rPr>
              <w:t>Google Analytics</w:t>
            </w:r>
          </w:p>
        </w:tc>
        <w:tc>
          <w:tcPr>
            <w:tcW w:w="1484" w:type="dxa"/>
            <w:tcMar>
              <w:left w:w="45" w:type="dxa"/>
              <w:right w:w="45" w:type="dxa"/>
            </w:tcMar>
            <w:vAlign w:val="bottom"/>
          </w:tcPr>
          <w:p w:rsidR="00910DFB" w:rsidRDefault="00154CAC">
            <w:pPr>
              <w:spacing w:after="0"/>
            </w:pPr>
            <w:r>
              <w:rPr>
                <w:rFonts w:ascii="Arial" w:eastAsia="Arial" w:hAnsi="Arial" w:cs="Arial"/>
                <w:sz w:val="20"/>
              </w:rPr>
              <w:t>A) Monthly B) Annually</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3.2</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Number of tickets opened via the support center for user orderable services decreases</w:t>
            </w:r>
          </w:p>
        </w:tc>
        <w:tc>
          <w:tcPr>
            <w:tcW w:w="2391" w:type="dxa"/>
            <w:tcMar>
              <w:left w:w="45" w:type="dxa"/>
              <w:right w:w="45" w:type="dxa"/>
            </w:tcMar>
            <w:vAlign w:val="bottom"/>
          </w:tcPr>
          <w:p w:rsidR="00910DFB" w:rsidRDefault="00154CAC">
            <w:pPr>
              <w:spacing w:after="0"/>
            </w:pPr>
            <w:r>
              <w:rPr>
                <w:rFonts w:ascii="Arial" w:eastAsia="Arial" w:hAnsi="Arial" w:cs="Arial"/>
                <w:sz w:val="20"/>
              </w:rPr>
              <w:t>HPSM</w:t>
            </w:r>
          </w:p>
        </w:tc>
        <w:tc>
          <w:tcPr>
            <w:tcW w:w="1484" w:type="dxa"/>
            <w:tcMar>
              <w:left w:w="45" w:type="dxa"/>
              <w:right w:w="45" w:type="dxa"/>
            </w:tcMar>
            <w:vAlign w:val="bottom"/>
          </w:tcPr>
          <w:p w:rsidR="00910DFB" w:rsidRDefault="00154CAC">
            <w:pPr>
              <w:spacing w:after="0"/>
            </w:pPr>
            <w:r>
              <w:rPr>
                <w:rFonts w:ascii="Arial" w:eastAsia="Arial" w:hAnsi="Arial" w:cs="Arial"/>
                <w:sz w:val="20"/>
              </w:rPr>
              <w:t>A) Monthly B) Annually</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3.3</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The number of searches for the Service Catalog or individual services increase</w:t>
            </w:r>
          </w:p>
        </w:tc>
        <w:tc>
          <w:tcPr>
            <w:tcW w:w="2391" w:type="dxa"/>
            <w:tcMar>
              <w:left w:w="45" w:type="dxa"/>
              <w:right w:w="45" w:type="dxa"/>
            </w:tcMar>
            <w:vAlign w:val="bottom"/>
          </w:tcPr>
          <w:p w:rsidR="00910DFB" w:rsidRDefault="00154CAC">
            <w:pPr>
              <w:spacing w:after="0"/>
            </w:pPr>
            <w:r>
              <w:rPr>
                <w:rFonts w:ascii="Arial" w:eastAsia="Arial" w:hAnsi="Arial" w:cs="Arial"/>
                <w:sz w:val="20"/>
              </w:rPr>
              <w:t>Main UAF website or Google Analytics (searches for specific services)</w:t>
            </w:r>
          </w:p>
        </w:tc>
        <w:tc>
          <w:tcPr>
            <w:tcW w:w="1484" w:type="dxa"/>
            <w:tcMar>
              <w:left w:w="45" w:type="dxa"/>
              <w:right w:w="45" w:type="dxa"/>
            </w:tcMar>
            <w:vAlign w:val="bottom"/>
          </w:tcPr>
          <w:p w:rsidR="00910DFB" w:rsidRDefault="00154CAC">
            <w:pPr>
              <w:spacing w:after="0"/>
            </w:pPr>
            <w:r>
              <w:rPr>
                <w:rFonts w:ascii="Arial" w:eastAsia="Arial" w:hAnsi="Arial" w:cs="Arial"/>
                <w:sz w:val="20"/>
              </w:rPr>
              <w:t>A) Monthly B) Annually</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3.4</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The number of people using the SC for service or information requests increase</w:t>
            </w:r>
            <w:r>
              <w:rPr>
                <w:rFonts w:ascii="Arial" w:eastAsia="Arial" w:hAnsi="Arial" w:cs="Arial"/>
                <w:sz w:val="20"/>
              </w:rPr>
              <w:t>s</w:t>
            </w:r>
          </w:p>
        </w:tc>
        <w:tc>
          <w:tcPr>
            <w:tcW w:w="2391" w:type="dxa"/>
            <w:tcMar>
              <w:left w:w="45" w:type="dxa"/>
              <w:right w:w="45" w:type="dxa"/>
            </w:tcMar>
            <w:vAlign w:val="bottom"/>
          </w:tcPr>
          <w:p w:rsidR="00910DFB" w:rsidRDefault="00154CAC">
            <w:pPr>
              <w:spacing w:after="0"/>
            </w:pPr>
            <w:r>
              <w:rPr>
                <w:rFonts w:ascii="Arial" w:eastAsia="Arial" w:hAnsi="Arial" w:cs="Arial"/>
                <w:sz w:val="20"/>
              </w:rPr>
              <w:t>Annual Survey</w:t>
            </w:r>
          </w:p>
        </w:tc>
        <w:tc>
          <w:tcPr>
            <w:tcW w:w="1484" w:type="dxa"/>
            <w:tcMar>
              <w:left w:w="45" w:type="dxa"/>
              <w:right w:w="45" w:type="dxa"/>
            </w:tcMar>
            <w:vAlign w:val="bottom"/>
          </w:tcPr>
          <w:p w:rsidR="00910DFB" w:rsidRDefault="00154CAC">
            <w:pPr>
              <w:spacing w:after="0"/>
            </w:pPr>
            <w:r>
              <w:rPr>
                <w:rFonts w:ascii="Arial" w:eastAsia="Arial" w:hAnsi="Arial" w:cs="Arial"/>
                <w:sz w:val="20"/>
              </w:rPr>
              <w:t>A) Annual</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4</w:t>
            </w:r>
          </w:p>
        </w:tc>
        <w:tc>
          <w:tcPr>
            <w:tcW w:w="2024" w:type="dxa"/>
            <w:tcMar>
              <w:left w:w="45" w:type="dxa"/>
              <w:right w:w="45" w:type="dxa"/>
            </w:tcMar>
            <w:vAlign w:val="bottom"/>
          </w:tcPr>
          <w:p w:rsidR="00910DFB" w:rsidRDefault="00154CAC">
            <w:pPr>
              <w:spacing w:after="0"/>
            </w:pPr>
            <w:r>
              <w:rPr>
                <w:rFonts w:ascii="Arial" w:eastAsia="Arial" w:hAnsi="Arial" w:cs="Arial"/>
                <w:b/>
                <w:sz w:val="20"/>
              </w:rPr>
              <w:t>Customers are satisfied with the Service Catalog</w:t>
            </w:r>
          </w:p>
        </w:tc>
        <w:tc>
          <w:tcPr>
            <w:tcW w:w="2420" w:type="dxa"/>
            <w:tcMar>
              <w:left w:w="45" w:type="dxa"/>
              <w:right w:w="45" w:type="dxa"/>
            </w:tcMar>
            <w:vAlign w:val="bottom"/>
          </w:tcPr>
          <w:p w:rsidR="00910DFB" w:rsidRDefault="00910DFB">
            <w:pPr>
              <w:spacing w:after="0"/>
            </w:pPr>
          </w:p>
        </w:tc>
        <w:tc>
          <w:tcPr>
            <w:tcW w:w="2391" w:type="dxa"/>
            <w:tcMar>
              <w:left w:w="45" w:type="dxa"/>
              <w:right w:w="45" w:type="dxa"/>
            </w:tcMar>
            <w:vAlign w:val="bottom"/>
          </w:tcPr>
          <w:p w:rsidR="00910DFB" w:rsidRDefault="00910DFB">
            <w:pPr>
              <w:spacing w:after="0"/>
            </w:pPr>
          </w:p>
        </w:tc>
        <w:tc>
          <w:tcPr>
            <w:tcW w:w="1484" w:type="dxa"/>
            <w:tcMar>
              <w:left w:w="45" w:type="dxa"/>
              <w:right w:w="45" w:type="dxa"/>
            </w:tcMar>
            <w:vAlign w:val="bottom"/>
          </w:tcPr>
          <w:p w:rsidR="00910DFB" w:rsidRDefault="00910DFB">
            <w:pPr>
              <w:spacing w:after="0"/>
            </w:pP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4.1</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The Service Catalog is generally the preferred resource for getting info and/or requesting service</w:t>
            </w:r>
          </w:p>
        </w:tc>
        <w:tc>
          <w:tcPr>
            <w:tcW w:w="2391" w:type="dxa"/>
            <w:tcMar>
              <w:left w:w="45" w:type="dxa"/>
              <w:right w:w="45" w:type="dxa"/>
            </w:tcMar>
            <w:vAlign w:val="bottom"/>
          </w:tcPr>
          <w:p w:rsidR="00910DFB" w:rsidRDefault="00154CAC">
            <w:pPr>
              <w:spacing w:after="0"/>
            </w:pPr>
            <w:r>
              <w:rPr>
                <w:rFonts w:ascii="Arial" w:eastAsia="Arial" w:hAnsi="Arial" w:cs="Arial"/>
                <w:sz w:val="20"/>
              </w:rPr>
              <w:t>Surveys</w:t>
            </w:r>
          </w:p>
        </w:tc>
        <w:tc>
          <w:tcPr>
            <w:tcW w:w="1484" w:type="dxa"/>
            <w:tcMar>
              <w:left w:w="45" w:type="dxa"/>
              <w:right w:w="45" w:type="dxa"/>
            </w:tcMar>
            <w:vAlign w:val="bottom"/>
          </w:tcPr>
          <w:p w:rsidR="00910DFB" w:rsidRDefault="00154CAC">
            <w:pPr>
              <w:spacing w:after="0"/>
            </w:pPr>
            <w:r>
              <w:rPr>
                <w:rFonts w:ascii="Arial" w:eastAsia="Arial" w:hAnsi="Arial" w:cs="Arial"/>
                <w:sz w:val="20"/>
              </w:rPr>
              <w:t>A) Weekly B) Monthly C) Annually</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lastRenderedPageBreak/>
              <w:t>4.2</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End users were able to accomplish what they needed to after going to the Service Catalog</w:t>
            </w:r>
          </w:p>
        </w:tc>
        <w:tc>
          <w:tcPr>
            <w:tcW w:w="2391" w:type="dxa"/>
            <w:tcMar>
              <w:left w:w="45" w:type="dxa"/>
              <w:right w:w="45" w:type="dxa"/>
            </w:tcMar>
            <w:vAlign w:val="bottom"/>
          </w:tcPr>
          <w:p w:rsidR="00910DFB" w:rsidRDefault="00154CAC">
            <w:pPr>
              <w:spacing w:after="0"/>
            </w:pPr>
            <w:r>
              <w:rPr>
                <w:rFonts w:ascii="Arial" w:eastAsia="Arial" w:hAnsi="Arial" w:cs="Arial"/>
                <w:sz w:val="20"/>
              </w:rPr>
              <w:t xml:space="preserve">Add check box at the end of each service index allowing users to fill out a survey question, ʺWas this information helpful?ʺ (Service Catalog). If the user clicks no, </w:t>
            </w:r>
            <w:r>
              <w:rPr>
                <w:rFonts w:ascii="Arial" w:eastAsia="Arial" w:hAnsi="Arial" w:cs="Arial"/>
                <w:sz w:val="20"/>
              </w:rPr>
              <w:t>that it was not helpful, then include a small comments box to capture why it was not helpful.</w:t>
            </w:r>
          </w:p>
        </w:tc>
        <w:tc>
          <w:tcPr>
            <w:tcW w:w="1484" w:type="dxa"/>
            <w:tcMar>
              <w:left w:w="45" w:type="dxa"/>
              <w:right w:w="45" w:type="dxa"/>
            </w:tcMar>
            <w:vAlign w:val="bottom"/>
          </w:tcPr>
          <w:p w:rsidR="00910DFB" w:rsidRDefault="00154CAC">
            <w:pPr>
              <w:spacing w:after="0"/>
            </w:pPr>
            <w:r>
              <w:rPr>
                <w:rFonts w:ascii="Arial" w:eastAsia="Arial" w:hAnsi="Arial" w:cs="Arial"/>
                <w:sz w:val="20"/>
              </w:rPr>
              <w:t>A) Weekly B) Monthly C) Annually</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4.3</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End users feel the Service Catalog is easy to use.</w:t>
            </w:r>
          </w:p>
        </w:tc>
        <w:tc>
          <w:tcPr>
            <w:tcW w:w="2391" w:type="dxa"/>
            <w:tcMar>
              <w:left w:w="45" w:type="dxa"/>
              <w:right w:w="45" w:type="dxa"/>
            </w:tcMar>
            <w:vAlign w:val="bottom"/>
          </w:tcPr>
          <w:p w:rsidR="00910DFB" w:rsidRDefault="00154CAC">
            <w:pPr>
              <w:spacing w:after="0"/>
            </w:pPr>
            <w:r>
              <w:rPr>
                <w:rFonts w:ascii="Arial" w:eastAsia="Arial" w:hAnsi="Arial" w:cs="Arial"/>
                <w:sz w:val="20"/>
              </w:rPr>
              <w:t>Surveys</w:t>
            </w:r>
          </w:p>
        </w:tc>
        <w:tc>
          <w:tcPr>
            <w:tcW w:w="1484" w:type="dxa"/>
            <w:tcMar>
              <w:left w:w="45" w:type="dxa"/>
              <w:right w:w="45" w:type="dxa"/>
            </w:tcMar>
            <w:vAlign w:val="bottom"/>
          </w:tcPr>
          <w:p w:rsidR="00910DFB" w:rsidRDefault="00154CAC">
            <w:pPr>
              <w:spacing w:after="0"/>
            </w:pPr>
            <w:r>
              <w:rPr>
                <w:rFonts w:ascii="Arial" w:eastAsia="Arial" w:hAnsi="Arial" w:cs="Arial"/>
                <w:sz w:val="20"/>
              </w:rPr>
              <w:t>A) Weekly B) Monthly C) Annually</w:t>
            </w:r>
          </w:p>
        </w:tc>
      </w:tr>
      <w:tr w:rsidR="00910DFB">
        <w:trPr>
          <w:trHeight w:val="240"/>
        </w:trPr>
        <w:tc>
          <w:tcPr>
            <w:tcW w:w="1161" w:type="dxa"/>
            <w:tcMar>
              <w:left w:w="45" w:type="dxa"/>
              <w:right w:w="45" w:type="dxa"/>
            </w:tcMar>
            <w:vAlign w:val="bottom"/>
          </w:tcPr>
          <w:p w:rsidR="00910DFB" w:rsidRDefault="00154CAC">
            <w:pPr>
              <w:spacing w:after="0"/>
              <w:jc w:val="center"/>
            </w:pPr>
            <w:r>
              <w:rPr>
                <w:rFonts w:ascii="Arial" w:eastAsia="Arial" w:hAnsi="Arial" w:cs="Arial"/>
                <w:sz w:val="20"/>
              </w:rPr>
              <w:t>4.4</w:t>
            </w:r>
          </w:p>
        </w:tc>
        <w:tc>
          <w:tcPr>
            <w:tcW w:w="2024" w:type="dxa"/>
            <w:tcMar>
              <w:left w:w="45" w:type="dxa"/>
              <w:right w:w="45" w:type="dxa"/>
            </w:tcMar>
            <w:vAlign w:val="bottom"/>
          </w:tcPr>
          <w:p w:rsidR="00910DFB" w:rsidRDefault="00910DFB">
            <w:pPr>
              <w:spacing w:after="0"/>
            </w:pPr>
          </w:p>
        </w:tc>
        <w:tc>
          <w:tcPr>
            <w:tcW w:w="2420" w:type="dxa"/>
            <w:tcMar>
              <w:left w:w="45" w:type="dxa"/>
              <w:right w:w="45" w:type="dxa"/>
            </w:tcMar>
            <w:vAlign w:val="bottom"/>
          </w:tcPr>
          <w:p w:rsidR="00910DFB" w:rsidRDefault="00154CAC">
            <w:pPr>
              <w:spacing w:after="0"/>
            </w:pPr>
            <w:r>
              <w:rPr>
                <w:rFonts w:ascii="Arial" w:eastAsia="Arial" w:hAnsi="Arial" w:cs="Arial"/>
                <w:sz w:val="20"/>
              </w:rPr>
              <w:t>Customers feel that the Service Catalog is up to date</w:t>
            </w:r>
          </w:p>
        </w:tc>
        <w:tc>
          <w:tcPr>
            <w:tcW w:w="2391" w:type="dxa"/>
            <w:tcMar>
              <w:left w:w="45" w:type="dxa"/>
              <w:right w:w="45" w:type="dxa"/>
            </w:tcMar>
            <w:vAlign w:val="bottom"/>
          </w:tcPr>
          <w:p w:rsidR="00910DFB" w:rsidRDefault="00154CAC">
            <w:pPr>
              <w:spacing w:after="0"/>
            </w:pPr>
            <w:r>
              <w:rPr>
                <w:rFonts w:ascii="Arial" w:eastAsia="Arial" w:hAnsi="Arial" w:cs="Arial"/>
                <w:sz w:val="20"/>
              </w:rPr>
              <w:t>Surveys, Roxen report showing the last time a service page was updated, date updated included within the service index</w:t>
            </w:r>
          </w:p>
        </w:tc>
        <w:tc>
          <w:tcPr>
            <w:tcW w:w="1484" w:type="dxa"/>
            <w:tcMar>
              <w:left w:w="45" w:type="dxa"/>
              <w:right w:w="45" w:type="dxa"/>
            </w:tcMar>
            <w:vAlign w:val="bottom"/>
          </w:tcPr>
          <w:p w:rsidR="00910DFB" w:rsidRDefault="00154CAC">
            <w:pPr>
              <w:spacing w:after="0"/>
            </w:pPr>
            <w:r>
              <w:rPr>
                <w:rFonts w:ascii="Arial" w:eastAsia="Arial" w:hAnsi="Arial" w:cs="Arial"/>
                <w:sz w:val="20"/>
              </w:rPr>
              <w:t>A) Weekly B) Monthly C) Annually</w:t>
            </w:r>
          </w:p>
        </w:tc>
      </w:tr>
    </w:tbl>
    <w:p w:rsidR="00910DFB" w:rsidRDefault="00910DFB"/>
    <w:p w:rsidR="00910DFB" w:rsidRDefault="00910DFB"/>
    <w:p w:rsidR="00910DFB" w:rsidRDefault="00910DFB">
      <w:pPr>
        <w:spacing w:after="200" w:line="276" w:lineRule="auto"/>
      </w:pPr>
    </w:p>
    <w:sectPr w:rsidR="00910DFB">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AC" w:rsidRDefault="00154CAC">
      <w:pPr>
        <w:spacing w:after="0"/>
      </w:pPr>
      <w:r>
        <w:separator/>
      </w:r>
    </w:p>
  </w:endnote>
  <w:endnote w:type="continuationSeparator" w:id="0">
    <w:p w:rsidR="00154CAC" w:rsidRDefault="00154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FB" w:rsidRDefault="00910DFB">
    <w:pPr>
      <w:tabs>
        <w:tab w:val="center" w:pos="4680"/>
        <w:tab w:val="right" w:pos="9360"/>
      </w:tabs>
      <w:spacing w:after="0"/>
    </w:pPr>
  </w:p>
  <w:p w:rsidR="00910DFB" w:rsidRDefault="00910DFB">
    <w:pPr>
      <w:tabs>
        <w:tab w:val="center" w:pos="4680"/>
        <w:tab w:val="right" w:pos="9360"/>
      </w:tabs>
      <w:spacing w:after="0"/>
    </w:pPr>
  </w:p>
  <w:p w:rsidR="00910DFB" w:rsidRDefault="00154CAC">
    <w:pPr>
      <w:tabs>
        <w:tab w:val="center" w:pos="4680"/>
        <w:tab w:val="right" w:pos="9360"/>
      </w:tabs>
      <w:spacing w:after="0"/>
    </w:pPr>
    <w:r>
      <w:rPr>
        <w:rFonts w:ascii="Cambria" w:eastAsia="Cambria" w:hAnsi="Cambria" w:cs="Cambria"/>
      </w:rPr>
      <w:t xml:space="preserve">ITSM Process Description – Service Catalog Management Page </w:t>
    </w:r>
    <w:r>
      <w:fldChar w:fldCharType="begin"/>
    </w:r>
    <w:r>
      <w:instrText>PAGE</w:instrText>
    </w:r>
    <w:r>
      <w:fldChar w:fldCharType="separate"/>
    </w:r>
    <w:r w:rsidR="0064306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AC" w:rsidRDefault="00154CAC">
      <w:pPr>
        <w:spacing w:after="0"/>
      </w:pPr>
      <w:r>
        <w:separator/>
      </w:r>
    </w:p>
  </w:footnote>
  <w:footnote w:type="continuationSeparator" w:id="0">
    <w:p w:rsidR="00154CAC" w:rsidRDefault="00154C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4212"/>
    <w:multiLevelType w:val="multilevel"/>
    <w:tmpl w:val="E7F8B9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7FE412B"/>
    <w:multiLevelType w:val="multilevel"/>
    <w:tmpl w:val="B53A0226"/>
    <w:lvl w:ilvl="0">
      <w:start w:val="1"/>
      <w:numFmt w:val="bullet"/>
      <w:lvlText w:val="●"/>
      <w:lvlJc w:val="left"/>
      <w:pPr>
        <w:ind w:left="-17" w:hanging="17"/>
      </w:pPr>
      <w:rPr>
        <w:rFonts w:ascii="Arial" w:eastAsia="Arial" w:hAnsi="Arial" w:cs="Arial"/>
      </w:rPr>
    </w:lvl>
    <w:lvl w:ilvl="1">
      <w:start w:val="1"/>
      <w:numFmt w:val="bullet"/>
      <w:lvlText w:val="o"/>
      <w:lvlJc w:val="left"/>
      <w:pPr>
        <w:ind w:left="1422" w:firstLine="1062"/>
      </w:pPr>
      <w:rPr>
        <w:rFonts w:ascii="Arial" w:eastAsia="Arial" w:hAnsi="Arial" w:cs="Arial"/>
      </w:rPr>
    </w:lvl>
    <w:lvl w:ilvl="2">
      <w:start w:val="1"/>
      <w:numFmt w:val="bullet"/>
      <w:lvlText w:val="▪"/>
      <w:lvlJc w:val="left"/>
      <w:pPr>
        <w:ind w:left="2142" w:firstLine="1782"/>
      </w:pPr>
      <w:rPr>
        <w:rFonts w:ascii="Arial" w:eastAsia="Arial" w:hAnsi="Arial" w:cs="Arial"/>
      </w:rPr>
    </w:lvl>
    <w:lvl w:ilvl="3">
      <w:start w:val="1"/>
      <w:numFmt w:val="bullet"/>
      <w:lvlText w:val="●"/>
      <w:lvlJc w:val="left"/>
      <w:pPr>
        <w:ind w:left="2862" w:firstLine="2502"/>
      </w:pPr>
      <w:rPr>
        <w:rFonts w:ascii="Arial" w:eastAsia="Arial" w:hAnsi="Arial" w:cs="Arial"/>
      </w:rPr>
    </w:lvl>
    <w:lvl w:ilvl="4">
      <w:start w:val="1"/>
      <w:numFmt w:val="bullet"/>
      <w:lvlText w:val="o"/>
      <w:lvlJc w:val="left"/>
      <w:pPr>
        <w:ind w:left="3582" w:firstLine="3222"/>
      </w:pPr>
      <w:rPr>
        <w:rFonts w:ascii="Arial" w:eastAsia="Arial" w:hAnsi="Arial" w:cs="Arial"/>
      </w:rPr>
    </w:lvl>
    <w:lvl w:ilvl="5">
      <w:start w:val="1"/>
      <w:numFmt w:val="bullet"/>
      <w:lvlText w:val="▪"/>
      <w:lvlJc w:val="left"/>
      <w:pPr>
        <w:ind w:left="4302" w:firstLine="3942"/>
      </w:pPr>
      <w:rPr>
        <w:rFonts w:ascii="Arial" w:eastAsia="Arial" w:hAnsi="Arial" w:cs="Arial"/>
      </w:rPr>
    </w:lvl>
    <w:lvl w:ilvl="6">
      <w:start w:val="1"/>
      <w:numFmt w:val="bullet"/>
      <w:lvlText w:val="●"/>
      <w:lvlJc w:val="left"/>
      <w:pPr>
        <w:ind w:left="5022" w:firstLine="4662"/>
      </w:pPr>
      <w:rPr>
        <w:rFonts w:ascii="Arial" w:eastAsia="Arial" w:hAnsi="Arial" w:cs="Arial"/>
      </w:rPr>
    </w:lvl>
    <w:lvl w:ilvl="7">
      <w:start w:val="1"/>
      <w:numFmt w:val="bullet"/>
      <w:lvlText w:val="o"/>
      <w:lvlJc w:val="left"/>
      <w:pPr>
        <w:ind w:left="5742" w:firstLine="5382"/>
      </w:pPr>
      <w:rPr>
        <w:rFonts w:ascii="Arial" w:eastAsia="Arial" w:hAnsi="Arial" w:cs="Arial"/>
      </w:rPr>
    </w:lvl>
    <w:lvl w:ilvl="8">
      <w:start w:val="1"/>
      <w:numFmt w:val="bullet"/>
      <w:lvlText w:val="▪"/>
      <w:lvlJc w:val="left"/>
      <w:pPr>
        <w:ind w:left="6462" w:firstLine="6102"/>
      </w:pPr>
      <w:rPr>
        <w:rFonts w:ascii="Arial" w:eastAsia="Arial" w:hAnsi="Arial" w:cs="Arial"/>
      </w:rPr>
    </w:lvl>
  </w:abstractNum>
  <w:abstractNum w:abstractNumId="2">
    <w:nsid w:val="135E35F4"/>
    <w:multiLevelType w:val="multilevel"/>
    <w:tmpl w:val="0CA09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0F0C33"/>
    <w:multiLevelType w:val="multilevel"/>
    <w:tmpl w:val="63D44F2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21AF7B3B"/>
    <w:multiLevelType w:val="multilevel"/>
    <w:tmpl w:val="A3FC722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4A1375CB"/>
    <w:multiLevelType w:val="multilevel"/>
    <w:tmpl w:val="5986C522"/>
    <w:lvl w:ilvl="0">
      <w:start w:val="1"/>
      <w:numFmt w:val="bullet"/>
      <w:lvlText w:val="●"/>
      <w:lvlJc w:val="left"/>
      <w:pPr>
        <w:ind w:left="36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46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61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75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90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104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11880"/>
      </w:pPr>
      <w:rPr>
        <w:rFonts w:ascii="Arial" w:eastAsia="Arial" w:hAnsi="Arial" w:cs="Arial"/>
        <w:b w:val="0"/>
        <w:i w:val="0"/>
        <w:smallCaps w:val="0"/>
        <w:strike w:val="0"/>
        <w:color w:val="000000"/>
        <w:sz w:val="22"/>
        <w:u w:val="none"/>
        <w:vertAlign w:val="baseline"/>
      </w:rPr>
    </w:lvl>
  </w:abstractNum>
  <w:abstractNum w:abstractNumId="6">
    <w:nsid w:val="4F9D08C6"/>
    <w:multiLevelType w:val="multilevel"/>
    <w:tmpl w:val="788ACA78"/>
    <w:lvl w:ilvl="0">
      <w:start w:val="1"/>
      <w:numFmt w:val="bullet"/>
      <w:lvlText w:val="●"/>
      <w:lvlJc w:val="left"/>
      <w:pPr>
        <w:ind w:left="36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46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61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75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90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104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11880"/>
      </w:pPr>
      <w:rPr>
        <w:rFonts w:ascii="Arial" w:eastAsia="Arial" w:hAnsi="Arial" w:cs="Arial"/>
        <w:b w:val="0"/>
        <w:i w:val="0"/>
        <w:smallCaps w:val="0"/>
        <w:strike w:val="0"/>
        <w:color w:val="000000"/>
        <w:sz w:val="22"/>
        <w:u w:val="none"/>
        <w:vertAlign w:val="baseline"/>
      </w:rPr>
    </w:lvl>
  </w:abstractNum>
  <w:abstractNum w:abstractNumId="7">
    <w:nsid w:val="6130282B"/>
    <w:multiLevelType w:val="multilevel"/>
    <w:tmpl w:val="5426D0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66882A62"/>
    <w:multiLevelType w:val="multilevel"/>
    <w:tmpl w:val="38E04C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A854E65"/>
    <w:multiLevelType w:val="multilevel"/>
    <w:tmpl w:val="6EF2986A"/>
    <w:lvl w:ilvl="0">
      <w:start w:val="1"/>
      <w:numFmt w:val="bullet"/>
      <w:lvlText w:val="●"/>
      <w:lvlJc w:val="left"/>
      <w:pPr>
        <w:ind w:left="915" w:firstLine="555"/>
      </w:pPr>
      <w:rPr>
        <w:rFonts w:ascii="Arial" w:eastAsia="Arial" w:hAnsi="Arial" w:cs="Arial"/>
      </w:rPr>
    </w:lvl>
    <w:lvl w:ilvl="1">
      <w:start w:val="1"/>
      <w:numFmt w:val="bullet"/>
      <w:lvlText w:val="o"/>
      <w:lvlJc w:val="left"/>
      <w:pPr>
        <w:ind w:left="1635" w:firstLine="1275"/>
      </w:pPr>
      <w:rPr>
        <w:rFonts w:ascii="Arial" w:eastAsia="Arial" w:hAnsi="Arial" w:cs="Arial"/>
      </w:rPr>
    </w:lvl>
    <w:lvl w:ilvl="2">
      <w:start w:val="1"/>
      <w:numFmt w:val="bullet"/>
      <w:lvlText w:val="▪"/>
      <w:lvlJc w:val="left"/>
      <w:pPr>
        <w:ind w:left="2355" w:firstLine="1995"/>
      </w:pPr>
      <w:rPr>
        <w:rFonts w:ascii="Arial" w:eastAsia="Arial" w:hAnsi="Arial" w:cs="Arial"/>
      </w:rPr>
    </w:lvl>
    <w:lvl w:ilvl="3">
      <w:start w:val="1"/>
      <w:numFmt w:val="bullet"/>
      <w:lvlText w:val="●"/>
      <w:lvlJc w:val="left"/>
      <w:pPr>
        <w:ind w:left="3075" w:firstLine="2715"/>
      </w:pPr>
      <w:rPr>
        <w:rFonts w:ascii="Arial" w:eastAsia="Arial" w:hAnsi="Arial" w:cs="Arial"/>
      </w:rPr>
    </w:lvl>
    <w:lvl w:ilvl="4">
      <w:start w:val="1"/>
      <w:numFmt w:val="bullet"/>
      <w:lvlText w:val="o"/>
      <w:lvlJc w:val="left"/>
      <w:pPr>
        <w:ind w:left="3795" w:firstLine="3435"/>
      </w:pPr>
      <w:rPr>
        <w:rFonts w:ascii="Arial" w:eastAsia="Arial" w:hAnsi="Arial" w:cs="Arial"/>
      </w:rPr>
    </w:lvl>
    <w:lvl w:ilvl="5">
      <w:start w:val="1"/>
      <w:numFmt w:val="bullet"/>
      <w:lvlText w:val="▪"/>
      <w:lvlJc w:val="left"/>
      <w:pPr>
        <w:ind w:left="4515" w:firstLine="4155"/>
      </w:pPr>
      <w:rPr>
        <w:rFonts w:ascii="Arial" w:eastAsia="Arial" w:hAnsi="Arial" w:cs="Arial"/>
      </w:rPr>
    </w:lvl>
    <w:lvl w:ilvl="6">
      <w:start w:val="1"/>
      <w:numFmt w:val="bullet"/>
      <w:lvlText w:val="●"/>
      <w:lvlJc w:val="left"/>
      <w:pPr>
        <w:ind w:left="5235" w:firstLine="4875"/>
      </w:pPr>
      <w:rPr>
        <w:rFonts w:ascii="Arial" w:eastAsia="Arial" w:hAnsi="Arial" w:cs="Arial"/>
      </w:rPr>
    </w:lvl>
    <w:lvl w:ilvl="7">
      <w:start w:val="1"/>
      <w:numFmt w:val="bullet"/>
      <w:lvlText w:val="o"/>
      <w:lvlJc w:val="left"/>
      <w:pPr>
        <w:ind w:left="5955" w:firstLine="5595"/>
      </w:pPr>
      <w:rPr>
        <w:rFonts w:ascii="Arial" w:eastAsia="Arial" w:hAnsi="Arial" w:cs="Arial"/>
      </w:rPr>
    </w:lvl>
    <w:lvl w:ilvl="8">
      <w:start w:val="1"/>
      <w:numFmt w:val="bullet"/>
      <w:lvlText w:val="▪"/>
      <w:lvlJc w:val="left"/>
      <w:pPr>
        <w:ind w:left="6675" w:firstLine="6315"/>
      </w:pPr>
      <w:rPr>
        <w:rFonts w:ascii="Arial" w:eastAsia="Arial" w:hAnsi="Arial" w:cs="Arial"/>
      </w:rPr>
    </w:lvl>
  </w:abstractNum>
  <w:abstractNum w:abstractNumId="10">
    <w:nsid w:val="714D74EE"/>
    <w:multiLevelType w:val="multilevel"/>
    <w:tmpl w:val="507C0A2A"/>
    <w:lvl w:ilvl="0">
      <w:start w:val="1"/>
      <w:numFmt w:val="bullet"/>
      <w:lvlText w:val="●"/>
      <w:lvlJc w:val="left"/>
      <w:pPr>
        <w:ind w:left="702" w:firstLine="342"/>
      </w:pPr>
      <w:rPr>
        <w:rFonts w:ascii="Arial" w:eastAsia="Arial" w:hAnsi="Arial" w:cs="Arial"/>
      </w:rPr>
    </w:lvl>
    <w:lvl w:ilvl="1">
      <w:start w:val="1"/>
      <w:numFmt w:val="bullet"/>
      <w:lvlText w:val="o"/>
      <w:lvlJc w:val="left"/>
      <w:pPr>
        <w:ind w:left="1422" w:firstLine="1062"/>
      </w:pPr>
      <w:rPr>
        <w:rFonts w:ascii="Arial" w:eastAsia="Arial" w:hAnsi="Arial" w:cs="Arial"/>
      </w:rPr>
    </w:lvl>
    <w:lvl w:ilvl="2">
      <w:start w:val="1"/>
      <w:numFmt w:val="bullet"/>
      <w:lvlText w:val="▪"/>
      <w:lvlJc w:val="left"/>
      <w:pPr>
        <w:ind w:left="2142" w:firstLine="1782"/>
      </w:pPr>
      <w:rPr>
        <w:rFonts w:ascii="Arial" w:eastAsia="Arial" w:hAnsi="Arial" w:cs="Arial"/>
      </w:rPr>
    </w:lvl>
    <w:lvl w:ilvl="3">
      <w:start w:val="1"/>
      <w:numFmt w:val="bullet"/>
      <w:lvlText w:val="●"/>
      <w:lvlJc w:val="left"/>
      <w:pPr>
        <w:ind w:left="2862" w:firstLine="2502"/>
      </w:pPr>
      <w:rPr>
        <w:rFonts w:ascii="Arial" w:eastAsia="Arial" w:hAnsi="Arial" w:cs="Arial"/>
      </w:rPr>
    </w:lvl>
    <w:lvl w:ilvl="4">
      <w:start w:val="1"/>
      <w:numFmt w:val="bullet"/>
      <w:lvlText w:val="o"/>
      <w:lvlJc w:val="left"/>
      <w:pPr>
        <w:ind w:left="3582" w:firstLine="3222"/>
      </w:pPr>
      <w:rPr>
        <w:rFonts w:ascii="Arial" w:eastAsia="Arial" w:hAnsi="Arial" w:cs="Arial"/>
      </w:rPr>
    </w:lvl>
    <w:lvl w:ilvl="5">
      <w:start w:val="1"/>
      <w:numFmt w:val="bullet"/>
      <w:lvlText w:val="▪"/>
      <w:lvlJc w:val="left"/>
      <w:pPr>
        <w:ind w:left="4302" w:firstLine="3942"/>
      </w:pPr>
      <w:rPr>
        <w:rFonts w:ascii="Arial" w:eastAsia="Arial" w:hAnsi="Arial" w:cs="Arial"/>
      </w:rPr>
    </w:lvl>
    <w:lvl w:ilvl="6">
      <w:start w:val="1"/>
      <w:numFmt w:val="bullet"/>
      <w:lvlText w:val="●"/>
      <w:lvlJc w:val="left"/>
      <w:pPr>
        <w:ind w:left="5022" w:firstLine="4662"/>
      </w:pPr>
      <w:rPr>
        <w:rFonts w:ascii="Arial" w:eastAsia="Arial" w:hAnsi="Arial" w:cs="Arial"/>
      </w:rPr>
    </w:lvl>
    <w:lvl w:ilvl="7">
      <w:start w:val="1"/>
      <w:numFmt w:val="bullet"/>
      <w:lvlText w:val="o"/>
      <w:lvlJc w:val="left"/>
      <w:pPr>
        <w:ind w:left="5742" w:firstLine="5382"/>
      </w:pPr>
      <w:rPr>
        <w:rFonts w:ascii="Arial" w:eastAsia="Arial" w:hAnsi="Arial" w:cs="Arial"/>
      </w:rPr>
    </w:lvl>
    <w:lvl w:ilvl="8">
      <w:start w:val="1"/>
      <w:numFmt w:val="bullet"/>
      <w:lvlText w:val="▪"/>
      <w:lvlJc w:val="left"/>
      <w:pPr>
        <w:ind w:left="6462" w:firstLine="6102"/>
      </w:pPr>
      <w:rPr>
        <w:rFonts w:ascii="Arial" w:eastAsia="Arial" w:hAnsi="Arial" w:cs="Arial"/>
      </w:rPr>
    </w:lvl>
  </w:abstractNum>
  <w:abstractNum w:abstractNumId="11">
    <w:nsid w:val="73415E2F"/>
    <w:multiLevelType w:val="multilevel"/>
    <w:tmpl w:val="D4B255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765B4755"/>
    <w:multiLevelType w:val="multilevel"/>
    <w:tmpl w:val="81CE5B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9"/>
  </w:num>
  <w:num w:numId="2">
    <w:abstractNumId w:val="6"/>
  </w:num>
  <w:num w:numId="3">
    <w:abstractNumId w:val="0"/>
  </w:num>
  <w:num w:numId="4">
    <w:abstractNumId w:val="1"/>
  </w:num>
  <w:num w:numId="5">
    <w:abstractNumId w:val="10"/>
  </w:num>
  <w:num w:numId="6">
    <w:abstractNumId w:val="3"/>
  </w:num>
  <w:num w:numId="7">
    <w:abstractNumId w:val="8"/>
  </w:num>
  <w:num w:numId="8">
    <w:abstractNumId w:val="11"/>
  </w:num>
  <w:num w:numId="9">
    <w:abstractNumId w:val="7"/>
  </w:num>
  <w:num w:numId="10">
    <w:abstractNumId w:val="5"/>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FB"/>
    <w:rsid w:val="00154CAC"/>
    <w:rsid w:val="00643069"/>
    <w:rsid w:val="0091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C3F38-7F1C-4FD0-BBFA-B9F44414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after="0"/>
      <w:outlineLvl w:val="0"/>
    </w:pPr>
    <w:rPr>
      <w:rFonts w:ascii="Cambria" w:eastAsia="Cambria" w:hAnsi="Cambria" w:cs="Cambria"/>
      <w:b/>
      <w:color w:val="244061"/>
      <w:sz w:val="28"/>
    </w:rPr>
  </w:style>
  <w:style w:type="paragraph" w:styleId="Heading2">
    <w:name w:val="heading 2"/>
    <w:basedOn w:val="Normal"/>
    <w:next w:val="Normal"/>
    <w:pPr>
      <w:spacing w:before="120" w:after="0"/>
      <w:outlineLvl w:val="1"/>
    </w:pPr>
    <w:rPr>
      <w:rFonts w:ascii="Cambria" w:eastAsia="Cambria" w:hAnsi="Cambria" w:cs="Cambria"/>
      <w:b/>
      <w:color w:val="365F91"/>
      <w:sz w:val="24"/>
    </w:rPr>
  </w:style>
  <w:style w:type="paragraph" w:styleId="Heading3">
    <w:name w:val="heading 3"/>
    <w:basedOn w:val="Normal"/>
    <w:next w:val="Normal"/>
    <w:pPr>
      <w:spacing w:before="120" w:after="0"/>
      <w:outlineLvl w:val="2"/>
    </w:pPr>
    <w:rPr>
      <w:rFonts w:ascii="Cambria" w:eastAsia="Cambria" w:hAnsi="Cambria" w:cs="Cambria"/>
      <w:b/>
      <w:color w:val="4F81BD"/>
    </w:rPr>
  </w:style>
  <w:style w:type="paragraph" w:styleId="Heading4">
    <w:name w:val="heading 4"/>
    <w:basedOn w:val="Normal"/>
    <w:next w:val="Normal"/>
    <w:pPr>
      <w:spacing w:before="200" w:after="0"/>
      <w:outlineLvl w:val="3"/>
    </w:pPr>
    <w:rPr>
      <w:rFonts w:ascii="Cambria" w:eastAsia="Cambria" w:hAnsi="Cambria" w:cs="Cambria"/>
      <w:b/>
      <w:i/>
      <w:color w:val="4F81BD"/>
    </w:rPr>
  </w:style>
  <w:style w:type="paragraph" w:styleId="Heading5">
    <w:name w:val="heading 5"/>
    <w:basedOn w:val="Normal"/>
    <w:next w:val="Normal"/>
    <w:pPr>
      <w:spacing w:before="200" w:after="0"/>
      <w:outlineLvl w:val="4"/>
    </w:pPr>
    <w:rPr>
      <w:rFonts w:ascii="Cambria" w:eastAsia="Cambria" w:hAnsi="Cambria" w:cs="Cambria"/>
      <w:color w:val="243F60"/>
    </w:rPr>
  </w:style>
  <w:style w:type="paragraph" w:styleId="Heading6">
    <w:name w:val="heading 6"/>
    <w:basedOn w:val="Normal"/>
    <w:next w:val="Normal"/>
    <w:pPr>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rFonts w:ascii="Cambria" w:eastAsia="Cambria" w:hAnsi="Cambria" w:cs="Cambria"/>
      <w:color w:val="17365D"/>
      <w:sz w:val="52"/>
    </w:rPr>
  </w:style>
  <w:style w:type="paragraph" w:styleId="Subtitle">
    <w:name w:val="Subtitle"/>
    <w:basedOn w:val="Normal"/>
    <w:next w:val="Normal"/>
    <w:rPr>
      <w:rFonts w:ascii="Cambria" w:eastAsia="Cambria" w:hAnsi="Cambria" w:cs="Cambria"/>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UL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ITSM Process Description - Service Catalog Managmeent - Draft.docx</vt:lpstr>
    </vt:vector>
  </TitlesOfParts>
  <Company>University of Alaska Fairbanks</Company>
  <LinksUpToDate>false</LinksUpToDate>
  <CharactersWithSpaces>29671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ITSM Process Description - Service Catalog Managmeent - Draft.docx</dc:title>
  <dc:creator>student</dc:creator>
  <cp:lastModifiedBy>student</cp:lastModifiedBy>
  <cp:revision>2</cp:revision>
  <dcterms:created xsi:type="dcterms:W3CDTF">2014-04-04T23:38:00Z</dcterms:created>
  <dcterms:modified xsi:type="dcterms:W3CDTF">2014-04-04T23:38:00Z</dcterms:modified>
</cp:coreProperties>
</file>