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3F1AB" w14:textId="6261FB70" w:rsidR="00AA5582" w:rsidRPr="00AA5582" w:rsidRDefault="0016673C" w:rsidP="00BE6EA7">
      <w:pPr>
        <w:pStyle w:val="BodyText"/>
        <w:spacing w:after="0" w:line="331" w:lineRule="auto"/>
        <w:rPr>
          <w:rFonts w:ascii="Corbel" w:hAnsi="Corbel"/>
          <w:sz w:val="22"/>
          <w:szCs w:val="22"/>
        </w:rPr>
      </w:pPr>
      <w:bookmarkStart w:id="0" w:name="docs-internal-guid-ba695662-9d49-3b9e-cc"/>
      <w:bookmarkEnd w:id="0"/>
      <w:r w:rsidRPr="00AA5582">
        <w:rPr>
          <w:rFonts w:ascii="Corbel" w:hAnsi="Corbel"/>
          <w:noProof/>
          <w:sz w:val="22"/>
          <w:szCs w:val="22"/>
          <w:lang w:val="en-US"/>
        </w:rPr>
        <w:drawing>
          <wp:inline distT="0" distB="0" distL="0" distR="0" wp14:anchorId="11FDB46D" wp14:editId="4CFF7FA8">
            <wp:extent cx="1066800" cy="1066800"/>
            <wp:effectExtent l="0" t="0" r="0" b="0"/>
            <wp:docPr id="1" name="Picture 1" descr="https://lh4.googleusercontent.com/vtGF462TSmwbYwB_c00nV5KTaP1JiY61nRgLcvhlSTgqYGosBp4Tcnr8mGcK4YIgaHGvraRxNzdSV0w-jymGJxEenOffFTIfHVyvqtBT-w6e11n2vkuoGQ6nAAg8a1gIPLPhY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tGF462TSmwbYwB_c00nV5KTaP1JiY61nRgLcvhlSTgqYGosBp4Tcnr8mGcK4YIgaHGvraRxNzdSV0w-jymGJxEenOffFTIfHVyvqtBT-w6e11n2vkuoGQ6nAAg8a1gIPLPhY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093AE000" w14:textId="77777777" w:rsidR="00AA5582" w:rsidRPr="00AA5582" w:rsidRDefault="00AA5582">
      <w:pPr>
        <w:pStyle w:val="BodyText"/>
        <w:spacing w:after="0" w:line="331" w:lineRule="auto"/>
        <w:jc w:val="center"/>
        <w:rPr>
          <w:rFonts w:ascii="Corbel" w:hAnsi="Corbel"/>
          <w:b/>
          <w:color w:val="000000"/>
          <w:sz w:val="22"/>
          <w:szCs w:val="22"/>
        </w:rPr>
      </w:pPr>
      <w:r w:rsidRPr="00AA5582">
        <w:rPr>
          <w:rFonts w:ascii="Corbel" w:hAnsi="Corbel"/>
          <w:b/>
          <w:color w:val="000000"/>
          <w:sz w:val="22"/>
          <w:szCs w:val="22"/>
        </w:rPr>
        <w:t>Colang 2016 Workshop Syllabus</w:t>
      </w:r>
    </w:p>
    <w:p w14:paraId="32B0204A" w14:textId="77777777" w:rsidR="00AA5582" w:rsidRPr="00AA5582" w:rsidRDefault="00AA5582">
      <w:pPr>
        <w:pStyle w:val="BodyText"/>
        <w:spacing w:after="0" w:line="331" w:lineRule="auto"/>
        <w:rPr>
          <w:rFonts w:ascii="Corbel" w:hAnsi="Corbel"/>
          <w:b/>
          <w:color w:val="000000"/>
          <w:sz w:val="22"/>
          <w:szCs w:val="22"/>
        </w:rPr>
      </w:pPr>
    </w:p>
    <w:p w14:paraId="3383A4F8" w14:textId="63F7EF32" w:rsidR="00AA5582" w:rsidRPr="00BE6EA7" w:rsidRDefault="00AA5582">
      <w:pPr>
        <w:pStyle w:val="BodyText"/>
        <w:spacing w:after="0" w:line="331" w:lineRule="auto"/>
        <w:rPr>
          <w:rFonts w:ascii="Corbel" w:hAnsi="Corbel"/>
          <w:color w:val="000000"/>
          <w:sz w:val="22"/>
          <w:szCs w:val="22"/>
        </w:rPr>
      </w:pPr>
      <w:r w:rsidRPr="00AA5582">
        <w:rPr>
          <w:rFonts w:ascii="Corbel" w:hAnsi="Corbel"/>
          <w:b/>
          <w:color w:val="000000"/>
          <w:sz w:val="22"/>
          <w:szCs w:val="22"/>
        </w:rPr>
        <w:t xml:space="preserve">Workshop Title: </w:t>
      </w:r>
      <w:r w:rsidRPr="00AA5582">
        <w:rPr>
          <w:rFonts w:ascii="Corbel" w:hAnsi="Corbel"/>
          <w:color w:val="000000"/>
          <w:sz w:val="22"/>
          <w:szCs w:val="22"/>
        </w:rPr>
        <w:t>Grant-writing</w:t>
      </w:r>
    </w:p>
    <w:p w14:paraId="639A2765" w14:textId="7DCCA103" w:rsidR="00AA5582" w:rsidRDefault="001B5D9C">
      <w:pPr>
        <w:pStyle w:val="BodyText"/>
        <w:spacing w:after="0" w:line="331" w:lineRule="auto"/>
        <w:rPr>
          <w:rFonts w:ascii="Corbel" w:hAnsi="Corbel"/>
          <w:b/>
          <w:color w:val="000000"/>
          <w:sz w:val="22"/>
          <w:szCs w:val="22"/>
        </w:rPr>
      </w:pPr>
      <w:r>
        <w:rPr>
          <w:rFonts w:ascii="Corbel" w:hAnsi="Corbel"/>
          <w:b/>
          <w:color w:val="000000"/>
          <w:sz w:val="22"/>
          <w:szCs w:val="22"/>
        </w:rPr>
        <w:t>Instructor</w:t>
      </w:r>
      <w:r w:rsidR="00AA5582" w:rsidRPr="00AA5582">
        <w:rPr>
          <w:rFonts w:ascii="Corbel" w:hAnsi="Corbel"/>
          <w:b/>
          <w:color w:val="000000"/>
          <w:sz w:val="22"/>
          <w:szCs w:val="22"/>
        </w:rPr>
        <w:t>s</w:t>
      </w:r>
      <w:r w:rsidR="008C0EB4">
        <w:rPr>
          <w:rFonts w:ascii="Corbel" w:hAnsi="Corbel"/>
          <w:b/>
          <w:color w:val="000000"/>
          <w:sz w:val="22"/>
          <w:szCs w:val="22"/>
        </w:rPr>
        <w:t>'</w:t>
      </w:r>
      <w:r w:rsidR="00AA5582" w:rsidRPr="00AA5582">
        <w:rPr>
          <w:rFonts w:ascii="Corbel" w:hAnsi="Corbel"/>
          <w:b/>
          <w:color w:val="000000"/>
          <w:sz w:val="22"/>
          <w:szCs w:val="22"/>
        </w:rPr>
        <w:t xml:space="preserve"> name</w:t>
      </w:r>
      <w:r>
        <w:rPr>
          <w:rFonts w:ascii="Corbel" w:hAnsi="Corbel"/>
          <w:b/>
          <w:color w:val="000000"/>
          <w:sz w:val="22"/>
          <w:szCs w:val="22"/>
        </w:rPr>
        <w:t>s</w:t>
      </w:r>
      <w:r w:rsidR="00AA5582" w:rsidRPr="00AA5582">
        <w:rPr>
          <w:rFonts w:ascii="Corbel" w:hAnsi="Corbel"/>
          <w:b/>
          <w:color w:val="000000"/>
          <w:sz w:val="22"/>
          <w:szCs w:val="22"/>
        </w:rPr>
        <w:t xml:space="preserve"> and email</w:t>
      </w:r>
      <w:r>
        <w:rPr>
          <w:rFonts w:ascii="Corbel" w:hAnsi="Corbel"/>
          <w:b/>
          <w:color w:val="000000"/>
          <w:sz w:val="22"/>
          <w:szCs w:val="22"/>
        </w:rPr>
        <w:t>s</w:t>
      </w:r>
      <w:r w:rsidR="00AA5582" w:rsidRPr="00AA5582">
        <w:rPr>
          <w:rFonts w:ascii="Corbel" w:hAnsi="Corbel"/>
          <w:b/>
          <w:color w:val="000000"/>
          <w:sz w:val="22"/>
          <w:szCs w:val="22"/>
        </w:rPr>
        <w:t xml:space="preserve">: </w:t>
      </w:r>
      <w:r w:rsidR="008C0EB4" w:rsidRPr="00AA5582">
        <w:rPr>
          <w:rFonts w:ascii="Corbel" w:hAnsi="Corbel"/>
          <w:color w:val="000000"/>
          <w:sz w:val="22"/>
          <w:szCs w:val="22"/>
        </w:rPr>
        <w:t>Spike Gildea</w:t>
      </w:r>
      <w:r w:rsidR="008C0EB4">
        <w:rPr>
          <w:rFonts w:ascii="Corbel" w:hAnsi="Corbel"/>
          <w:color w:val="000000"/>
          <w:sz w:val="22"/>
          <w:szCs w:val="22"/>
        </w:rPr>
        <w:t xml:space="preserve"> &lt;</w:t>
      </w:r>
      <w:r w:rsidR="008C0EB4" w:rsidRPr="001B5D9C">
        <w:rPr>
          <w:rFonts w:ascii="Corbel" w:hAnsi="Corbel"/>
          <w:color w:val="000000"/>
          <w:sz w:val="22"/>
          <w:szCs w:val="22"/>
        </w:rPr>
        <w:t>spike@uoregon.edu</w:t>
      </w:r>
      <w:r w:rsidR="008C0EB4">
        <w:rPr>
          <w:rFonts w:ascii="Corbel" w:hAnsi="Corbel"/>
          <w:color w:val="000000"/>
          <w:sz w:val="22"/>
          <w:szCs w:val="22"/>
        </w:rPr>
        <w:t>&gt;</w:t>
      </w:r>
      <w:r w:rsidR="008C0EB4">
        <w:rPr>
          <w:rFonts w:ascii="Corbel" w:hAnsi="Corbel"/>
          <w:color w:val="000000"/>
          <w:sz w:val="22"/>
          <w:szCs w:val="22"/>
        </w:rPr>
        <w:t xml:space="preserve"> and </w:t>
      </w:r>
      <w:r w:rsidR="00AA5582" w:rsidRPr="00AA5582">
        <w:rPr>
          <w:rFonts w:ascii="Corbel" w:hAnsi="Corbel"/>
          <w:color w:val="000000"/>
          <w:sz w:val="22"/>
          <w:szCs w:val="22"/>
        </w:rPr>
        <w:t>Margaret Florey</w:t>
      </w:r>
      <w:r>
        <w:rPr>
          <w:rFonts w:ascii="Corbel" w:hAnsi="Corbel"/>
          <w:color w:val="000000"/>
          <w:sz w:val="22"/>
          <w:szCs w:val="22"/>
        </w:rPr>
        <w:t xml:space="preserve"> &lt;mflorey@rnld.org&gt;</w:t>
      </w:r>
    </w:p>
    <w:p w14:paraId="3C166993" w14:textId="2FC44DD8" w:rsidR="00AA5582" w:rsidRDefault="00AA5582">
      <w:pPr>
        <w:pStyle w:val="BodyText"/>
        <w:spacing w:after="0" w:line="331" w:lineRule="auto"/>
        <w:rPr>
          <w:rFonts w:ascii="Corbel" w:hAnsi="Corbel"/>
          <w:b/>
          <w:color w:val="000000"/>
          <w:sz w:val="22"/>
          <w:szCs w:val="22"/>
        </w:rPr>
      </w:pPr>
      <w:r w:rsidRPr="00AA5582">
        <w:rPr>
          <w:rFonts w:ascii="Corbel" w:hAnsi="Corbel"/>
          <w:b/>
          <w:color w:val="000000"/>
          <w:sz w:val="22"/>
          <w:szCs w:val="22"/>
        </w:rPr>
        <w:t xml:space="preserve">Course materials: </w:t>
      </w:r>
      <w:r w:rsidR="00293D1F">
        <w:rPr>
          <w:rFonts w:ascii="Corbel" w:hAnsi="Corbel"/>
          <w:color w:val="000000"/>
          <w:sz w:val="22"/>
          <w:szCs w:val="22"/>
        </w:rPr>
        <w:t xml:space="preserve">handouts and </w:t>
      </w:r>
      <w:r w:rsidR="00E25373">
        <w:rPr>
          <w:rFonts w:ascii="Corbel" w:hAnsi="Corbel"/>
          <w:color w:val="000000"/>
          <w:sz w:val="22"/>
          <w:szCs w:val="22"/>
        </w:rPr>
        <w:t>PDFs of PowerPoints will be made available</w:t>
      </w:r>
      <w:r w:rsidR="00293D1F">
        <w:rPr>
          <w:rFonts w:ascii="Corbel" w:hAnsi="Corbel"/>
          <w:color w:val="000000"/>
          <w:sz w:val="22"/>
          <w:szCs w:val="22"/>
        </w:rPr>
        <w:t xml:space="preserve"> throughout the course</w:t>
      </w:r>
    </w:p>
    <w:p w14:paraId="42DCEE44" w14:textId="77777777" w:rsidR="00AA5582" w:rsidRPr="00AA5582" w:rsidRDefault="00AA5582">
      <w:pPr>
        <w:pStyle w:val="BodyText"/>
        <w:spacing w:after="0" w:line="331" w:lineRule="auto"/>
        <w:rPr>
          <w:rFonts w:ascii="Corbel" w:hAnsi="Corbel"/>
          <w:b/>
          <w:color w:val="000000"/>
          <w:sz w:val="22"/>
          <w:szCs w:val="22"/>
        </w:rPr>
      </w:pPr>
      <w:r w:rsidRPr="00AA5582">
        <w:rPr>
          <w:rFonts w:ascii="Corbel" w:hAnsi="Corbel"/>
          <w:b/>
          <w:color w:val="000000"/>
          <w:sz w:val="22"/>
          <w:szCs w:val="22"/>
        </w:rPr>
        <w:t>Supplies needed:</w:t>
      </w:r>
      <w:r w:rsidRPr="00AA5582">
        <w:rPr>
          <w:rFonts w:ascii="Corbel" w:hAnsi="Corbel"/>
          <w:color w:val="000000"/>
          <w:sz w:val="22"/>
          <w:szCs w:val="22"/>
        </w:rPr>
        <w:t xml:space="preserve"> </w:t>
      </w:r>
      <w:r>
        <w:rPr>
          <w:rFonts w:ascii="Corbel" w:hAnsi="Corbel"/>
          <w:color w:val="000000"/>
          <w:sz w:val="22"/>
          <w:szCs w:val="22"/>
        </w:rPr>
        <w:t>Laptop, ideas for a project for which you would like to seek funding</w:t>
      </w:r>
    </w:p>
    <w:p w14:paraId="30AD7395" w14:textId="77777777" w:rsidR="00AA5582" w:rsidRDefault="00AA5582">
      <w:pPr>
        <w:pStyle w:val="BodyText"/>
        <w:spacing w:after="0" w:line="331" w:lineRule="auto"/>
        <w:rPr>
          <w:rFonts w:ascii="Corbel" w:hAnsi="Corbel"/>
          <w:b/>
          <w:color w:val="000000"/>
          <w:sz w:val="22"/>
          <w:szCs w:val="22"/>
        </w:rPr>
      </w:pPr>
    </w:p>
    <w:p w14:paraId="0937DC8C" w14:textId="59DAA4A2" w:rsidR="00AA5582" w:rsidRPr="003E6985" w:rsidRDefault="00AA5582">
      <w:pPr>
        <w:pStyle w:val="BodyText"/>
        <w:spacing w:after="0" w:line="331" w:lineRule="auto"/>
        <w:rPr>
          <w:rFonts w:ascii="Corbel" w:hAnsi="Corbel"/>
          <w:sz w:val="22"/>
          <w:szCs w:val="22"/>
        </w:rPr>
      </w:pPr>
      <w:r w:rsidRPr="00AA5582">
        <w:rPr>
          <w:rFonts w:ascii="Corbel" w:hAnsi="Corbel"/>
          <w:b/>
          <w:color w:val="000000"/>
          <w:sz w:val="22"/>
          <w:szCs w:val="22"/>
        </w:rPr>
        <w:t>Course goals:</w:t>
      </w:r>
      <w:r>
        <w:rPr>
          <w:rFonts w:ascii="Corbel" w:hAnsi="Corbel"/>
          <w:b/>
          <w:color w:val="000000"/>
          <w:sz w:val="22"/>
          <w:szCs w:val="22"/>
        </w:rPr>
        <w:t xml:space="preserve"> </w:t>
      </w:r>
      <w:r w:rsidRPr="00AA5582">
        <w:rPr>
          <w:rFonts w:ascii="Corbel" w:hAnsi="Corbel"/>
          <w:color w:val="000000"/>
          <w:sz w:val="22"/>
          <w:szCs w:val="22"/>
        </w:rPr>
        <w:t>This course</w:t>
      </w:r>
      <w:r>
        <w:rPr>
          <w:rFonts w:ascii="Corbel" w:hAnsi="Corbel"/>
          <w:color w:val="000000"/>
          <w:sz w:val="22"/>
          <w:szCs w:val="22"/>
        </w:rPr>
        <w:t xml:space="preserve"> provides an overview </w:t>
      </w:r>
      <w:r w:rsidRPr="00AA5582">
        <w:rPr>
          <w:rFonts w:ascii="Corbel" w:hAnsi="Corbel"/>
          <w:sz w:val="22"/>
          <w:szCs w:val="22"/>
        </w:rPr>
        <w:t>of the key national and international funding agencies</w:t>
      </w:r>
      <w:r>
        <w:rPr>
          <w:rFonts w:ascii="Corbel" w:hAnsi="Corbel"/>
          <w:sz w:val="22"/>
          <w:szCs w:val="22"/>
        </w:rPr>
        <w:t xml:space="preserve">. </w:t>
      </w:r>
      <w:r w:rsidR="00906324">
        <w:rPr>
          <w:rFonts w:ascii="Corbel" w:hAnsi="Corbel"/>
          <w:sz w:val="22"/>
          <w:szCs w:val="22"/>
        </w:rPr>
        <w:t>T</w:t>
      </w:r>
      <w:r w:rsidR="00906324">
        <w:rPr>
          <w:rFonts w:ascii="Corbel" w:hAnsi="Corbel"/>
          <w:sz w:val="22"/>
          <w:szCs w:val="22"/>
        </w:rPr>
        <w:t xml:space="preserve">he </w:t>
      </w:r>
      <w:r w:rsidR="00906324" w:rsidRPr="003E6985">
        <w:rPr>
          <w:rFonts w:ascii="Corbel" w:hAnsi="Corbel"/>
          <w:sz w:val="22"/>
          <w:szCs w:val="22"/>
        </w:rPr>
        <w:t>essential information that is commonly required by funding agencie</w:t>
      </w:r>
      <w:r w:rsidR="00906324">
        <w:rPr>
          <w:rFonts w:ascii="Corbel" w:hAnsi="Corbel"/>
          <w:sz w:val="22"/>
          <w:szCs w:val="22"/>
        </w:rPr>
        <w:t>s</w:t>
      </w:r>
      <w:r w:rsidR="00906324">
        <w:rPr>
          <w:rFonts w:ascii="Corbel" w:hAnsi="Corbel"/>
          <w:sz w:val="22"/>
          <w:szCs w:val="22"/>
        </w:rPr>
        <w:t xml:space="preserve"> is </w:t>
      </w:r>
      <w:r w:rsidR="003E6985">
        <w:rPr>
          <w:rFonts w:ascii="Corbel" w:hAnsi="Corbel"/>
          <w:sz w:val="22"/>
          <w:szCs w:val="22"/>
        </w:rPr>
        <w:t>review</w:t>
      </w:r>
      <w:r w:rsidR="00906324">
        <w:rPr>
          <w:rFonts w:ascii="Corbel" w:hAnsi="Corbel"/>
          <w:sz w:val="22"/>
          <w:szCs w:val="22"/>
        </w:rPr>
        <w:t>ed</w:t>
      </w:r>
      <w:r w:rsidR="003E6985">
        <w:rPr>
          <w:rFonts w:ascii="Corbel" w:hAnsi="Corbel"/>
          <w:sz w:val="22"/>
          <w:szCs w:val="22"/>
        </w:rPr>
        <w:t xml:space="preserve"> and explore</w:t>
      </w:r>
      <w:r w:rsidR="00906324">
        <w:rPr>
          <w:rFonts w:ascii="Corbel" w:hAnsi="Corbel"/>
          <w:sz w:val="22"/>
          <w:szCs w:val="22"/>
        </w:rPr>
        <w:t>d</w:t>
      </w:r>
      <w:r w:rsidR="003E6985">
        <w:rPr>
          <w:rFonts w:ascii="Corbel" w:hAnsi="Corbel"/>
          <w:sz w:val="22"/>
          <w:szCs w:val="22"/>
        </w:rPr>
        <w:t xml:space="preserve"> section</w:t>
      </w:r>
      <w:r w:rsidR="00906324">
        <w:rPr>
          <w:rFonts w:ascii="Corbel" w:hAnsi="Corbel"/>
          <w:sz w:val="22"/>
          <w:szCs w:val="22"/>
        </w:rPr>
        <w:t>-</w:t>
      </w:r>
      <w:r w:rsidR="003E6985">
        <w:rPr>
          <w:rFonts w:ascii="Corbel" w:hAnsi="Corbel"/>
          <w:sz w:val="22"/>
          <w:szCs w:val="22"/>
        </w:rPr>
        <w:t>by-</w:t>
      </w:r>
      <w:r w:rsidR="00906324" w:rsidRPr="00906324">
        <w:rPr>
          <w:rFonts w:ascii="Corbel" w:hAnsi="Corbel"/>
          <w:sz w:val="22"/>
          <w:szCs w:val="22"/>
        </w:rPr>
        <w:t xml:space="preserve"> </w:t>
      </w:r>
      <w:r w:rsidR="00906324">
        <w:rPr>
          <w:rFonts w:ascii="Corbel" w:hAnsi="Corbel"/>
          <w:sz w:val="22"/>
          <w:szCs w:val="22"/>
        </w:rPr>
        <w:t>section</w:t>
      </w:r>
      <w:r w:rsidR="003E6985">
        <w:rPr>
          <w:rFonts w:ascii="Corbel" w:hAnsi="Corbel"/>
          <w:sz w:val="22"/>
          <w:szCs w:val="22"/>
        </w:rPr>
        <w:t xml:space="preserve">. </w:t>
      </w:r>
      <w:r>
        <w:rPr>
          <w:rFonts w:ascii="Corbel" w:hAnsi="Corbel"/>
          <w:sz w:val="22"/>
          <w:szCs w:val="22"/>
        </w:rPr>
        <w:t xml:space="preserve">Students </w:t>
      </w:r>
      <w:r w:rsidR="003E6985">
        <w:rPr>
          <w:rFonts w:ascii="Corbel" w:hAnsi="Corbel"/>
          <w:sz w:val="22"/>
          <w:szCs w:val="22"/>
        </w:rPr>
        <w:t xml:space="preserve">will practise writing sections </w:t>
      </w:r>
      <w:r w:rsidR="00ED480F">
        <w:rPr>
          <w:rFonts w:ascii="Corbel" w:hAnsi="Corbel"/>
          <w:sz w:val="22"/>
          <w:szCs w:val="22"/>
        </w:rPr>
        <w:t xml:space="preserve">of a mock proposal </w:t>
      </w:r>
      <w:r w:rsidR="003E6985">
        <w:rPr>
          <w:rFonts w:ascii="Corbel" w:hAnsi="Corbel"/>
          <w:sz w:val="22"/>
          <w:szCs w:val="22"/>
        </w:rPr>
        <w:t xml:space="preserve">and will receive feedback about </w:t>
      </w:r>
      <w:r w:rsidR="003E6985" w:rsidRPr="00AA5582">
        <w:rPr>
          <w:rFonts w:ascii="Corbel" w:hAnsi="Corbel"/>
          <w:sz w:val="22"/>
          <w:szCs w:val="22"/>
        </w:rPr>
        <w:t>what works and wha</w:t>
      </w:r>
      <w:r w:rsidR="003E6985">
        <w:rPr>
          <w:rFonts w:ascii="Corbel" w:hAnsi="Corbel"/>
          <w:sz w:val="22"/>
          <w:szCs w:val="22"/>
        </w:rPr>
        <w:t>t doesn’t in grant applications.</w:t>
      </w:r>
      <w:r w:rsidR="00A21AB8" w:rsidRPr="00A21AB8">
        <w:rPr>
          <w:rFonts w:ascii="Corbel" w:hAnsi="Corbel"/>
          <w:sz w:val="22"/>
          <w:szCs w:val="22"/>
        </w:rPr>
        <w:t xml:space="preserve"> </w:t>
      </w:r>
      <w:r w:rsidR="00365ABB">
        <w:rPr>
          <w:rFonts w:ascii="Corbel" w:hAnsi="Corbel"/>
          <w:sz w:val="22"/>
          <w:szCs w:val="22"/>
        </w:rPr>
        <w:t>E</w:t>
      </w:r>
      <w:r w:rsidR="00A21AB8" w:rsidRPr="00AA5582">
        <w:rPr>
          <w:rFonts w:ascii="Corbel" w:hAnsi="Corbel"/>
          <w:sz w:val="22"/>
          <w:szCs w:val="22"/>
        </w:rPr>
        <w:t>thical and intellectual property issues</w:t>
      </w:r>
      <w:r w:rsidR="00A21AB8">
        <w:rPr>
          <w:rFonts w:ascii="Corbel" w:hAnsi="Corbel"/>
          <w:sz w:val="22"/>
          <w:szCs w:val="22"/>
        </w:rPr>
        <w:t xml:space="preserve"> </w:t>
      </w:r>
      <w:r w:rsidR="00365ABB">
        <w:rPr>
          <w:rFonts w:ascii="Corbel" w:hAnsi="Corbel"/>
          <w:sz w:val="22"/>
          <w:szCs w:val="22"/>
        </w:rPr>
        <w:t xml:space="preserve">are discussed </w:t>
      </w:r>
      <w:r w:rsidR="00A21AB8">
        <w:rPr>
          <w:rFonts w:ascii="Corbel" w:hAnsi="Corbel"/>
          <w:sz w:val="22"/>
          <w:szCs w:val="22"/>
        </w:rPr>
        <w:t xml:space="preserve">and </w:t>
      </w:r>
      <w:r w:rsidR="00365ABB">
        <w:rPr>
          <w:rFonts w:ascii="Corbel" w:hAnsi="Corbel"/>
          <w:sz w:val="22"/>
          <w:szCs w:val="22"/>
        </w:rPr>
        <w:t xml:space="preserve">we </w:t>
      </w:r>
      <w:r w:rsidR="00A21AB8">
        <w:rPr>
          <w:rFonts w:ascii="Corbel" w:hAnsi="Corbel"/>
          <w:sz w:val="22"/>
          <w:szCs w:val="22"/>
        </w:rPr>
        <w:t>e</w:t>
      </w:r>
      <w:r w:rsidR="00A21AB8" w:rsidRPr="00A21AB8">
        <w:rPr>
          <w:rFonts w:ascii="Corbel" w:hAnsi="Corbel"/>
          <w:sz w:val="22"/>
          <w:szCs w:val="22"/>
        </w:rPr>
        <w:t>xamine the requirements for carrying out effective projects consistent with community protocols</w:t>
      </w:r>
      <w:r w:rsidR="00A21AB8">
        <w:rPr>
          <w:rFonts w:ascii="Corbel" w:hAnsi="Corbel"/>
          <w:sz w:val="22"/>
          <w:szCs w:val="22"/>
        </w:rPr>
        <w:t>.</w:t>
      </w:r>
    </w:p>
    <w:p w14:paraId="3F1489ED" w14:textId="77777777" w:rsidR="00AA5582" w:rsidRPr="00AA5582" w:rsidRDefault="00AA5582">
      <w:pPr>
        <w:pStyle w:val="BodyText"/>
        <w:spacing w:after="0" w:line="331" w:lineRule="auto"/>
        <w:rPr>
          <w:rFonts w:ascii="Corbel" w:hAnsi="Corbel"/>
          <w:b/>
          <w:color w:val="000000"/>
          <w:sz w:val="22"/>
          <w:szCs w:val="22"/>
        </w:rPr>
      </w:pPr>
    </w:p>
    <w:p w14:paraId="24E66315" w14:textId="19713AC9" w:rsidR="00F3294D" w:rsidRDefault="00AA5582">
      <w:pPr>
        <w:pStyle w:val="BodyText"/>
        <w:spacing w:after="0" w:line="331" w:lineRule="auto"/>
        <w:rPr>
          <w:rFonts w:ascii="Corbel" w:hAnsi="Corbel"/>
          <w:color w:val="000000"/>
          <w:sz w:val="22"/>
          <w:szCs w:val="22"/>
        </w:rPr>
      </w:pPr>
      <w:r w:rsidRPr="00AA5582">
        <w:rPr>
          <w:rFonts w:ascii="Corbel" w:hAnsi="Corbel"/>
          <w:b/>
          <w:color w:val="000000"/>
          <w:sz w:val="22"/>
          <w:szCs w:val="22"/>
        </w:rPr>
        <w:t xml:space="preserve">Student learning objectives: </w:t>
      </w:r>
      <w:r w:rsidR="00F3294D" w:rsidRPr="00F3294D">
        <w:rPr>
          <w:rFonts w:ascii="Corbel" w:hAnsi="Corbel"/>
          <w:color w:val="000000"/>
          <w:sz w:val="22"/>
          <w:szCs w:val="22"/>
        </w:rPr>
        <w:t>Stu</w:t>
      </w:r>
      <w:r w:rsidR="00F3294D">
        <w:rPr>
          <w:rFonts w:ascii="Corbel" w:hAnsi="Corbel"/>
          <w:color w:val="000000"/>
          <w:sz w:val="22"/>
          <w:szCs w:val="22"/>
        </w:rPr>
        <w:t xml:space="preserve">dents will learn to prioritise project goals and identify a </w:t>
      </w:r>
      <w:r w:rsidR="00267CFD">
        <w:rPr>
          <w:rFonts w:ascii="Corbel" w:hAnsi="Corbel"/>
          <w:color w:val="000000"/>
          <w:sz w:val="22"/>
          <w:szCs w:val="22"/>
        </w:rPr>
        <w:t xml:space="preserve">component of their project for which they </w:t>
      </w:r>
      <w:r w:rsidR="00B64598">
        <w:rPr>
          <w:rFonts w:ascii="Corbel" w:hAnsi="Corbel"/>
          <w:color w:val="000000"/>
          <w:sz w:val="22"/>
          <w:szCs w:val="22"/>
        </w:rPr>
        <w:t>might</w:t>
      </w:r>
      <w:bookmarkStart w:id="1" w:name="_GoBack"/>
      <w:bookmarkEnd w:id="1"/>
      <w:r w:rsidR="00267CFD">
        <w:rPr>
          <w:rFonts w:ascii="Corbel" w:hAnsi="Corbel"/>
          <w:color w:val="000000"/>
          <w:sz w:val="22"/>
          <w:szCs w:val="22"/>
        </w:rPr>
        <w:t xml:space="preserve"> seek funding. They will be able to identify key sections of a Request for Proposals and apply their project goals to the RFP. </w:t>
      </w:r>
      <w:r w:rsidR="00ED480F">
        <w:rPr>
          <w:rFonts w:ascii="Corbel" w:hAnsi="Corbel"/>
          <w:color w:val="000000"/>
          <w:sz w:val="22"/>
          <w:szCs w:val="22"/>
        </w:rPr>
        <w:t>D</w:t>
      </w:r>
      <w:r w:rsidR="00267CFD">
        <w:rPr>
          <w:rFonts w:ascii="Corbel" w:hAnsi="Corbel"/>
          <w:color w:val="000000"/>
          <w:sz w:val="22"/>
          <w:szCs w:val="22"/>
        </w:rPr>
        <w:t xml:space="preserve">rafting </w:t>
      </w:r>
      <w:r w:rsidR="00ED480F">
        <w:rPr>
          <w:rFonts w:ascii="Corbel" w:hAnsi="Corbel"/>
          <w:color w:val="000000"/>
          <w:sz w:val="22"/>
          <w:szCs w:val="22"/>
        </w:rPr>
        <w:t xml:space="preserve">of sections of a mock proposal will strengthen their ability to prepare a succinct summary of the project. </w:t>
      </w:r>
      <w:r w:rsidR="00977FD1">
        <w:rPr>
          <w:rFonts w:ascii="Corbel" w:hAnsi="Corbel"/>
          <w:color w:val="000000"/>
          <w:sz w:val="22"/>
          <w:szCs w:val="22"/>
        </w:rPr>
        <w:t xml:space="preserve">They will gain an understanding of a realistic project timeline and will </w:t>
      </w:r>
      <w:r w:rsidR="00991C80">
        <w:rPr>
          <w:rFonts w:ascii="Corbel" w:hAnsi="Corbel"/>
          <w:color w:val="000000"/>
          <w:sz w:val="22"/>
          <w:szCs w:val="22"/>
        </w:rPr>
        <w:t>learn to identify and prioritise key budget items.</w:t>
      </w:r>
    </w:p>
    <w:p w14:paraId="10E0A258" w14:textId="77777777" w:rsidR="00AA5582" w:rsidRPr="00AA5582" w:rsidRDefault="00AA5582">
      <w:pPr>
        <w:pStyle w:val="BodyText"/>
        <w:spacing w:after="0" w:line="331" w:lineRule="auto"/>
        <w:rPr>
          <w:rFonts w:ascii="Corbel" w:hAnsi="Corbel"/>
          <w:b/>
          <w:color w:val="000000"/>
          <w:sz w:val="22"/>
          <w:szCs w:val="22"/>
        </w:rPr>
      </w:pPr>
    </w:p>
    <w:p w14:paraId="14C0D2E0" w14:textId="77777777" w:rsidR="00AA5582" w:rsidRPr="00AA5582" w:rsidRDefault="00AA5582">
      <w:pPr>
        <w:pStyle w:val="BodyText"/>
        <w:spacing w:after="0" w:line="331" w:lineRule="auto"/>
        <w:rPr>
          <w:rFonts w:ascii="Corbel" w:hAnsi="Corbel"/>
          <w:color w:val="000000"/>
          <w:sz w:val="22"/>
          <w:szCs w:val="22"/>
        </w:rPr>
      </w:pPr>
      <w:r w:rsidRPr="00AA5582">
        <w:rPr>
          <w:rFonts w:ascii="Corbel" w:hAnsi="Corbel"/>
          <w:b/>
          <w:color w:val="000000"/>
          <w:sz w:val="22"/>
          <w:szCs w:val="22"/>
        </w:rPr>
        <w:t>Instructional methods:</w:t>
      </w:r>
      <w:r w:rsidRPr="00AA5582">
        <w:rPr>
          <w:rFonts w:ascii="Corbel" w:hAnsi="Corbel"/>
          <w:color w:val="000000"/>
          <w:sz w:val="22"/>
          <w:szCs w:val="22"/>
        </w:rPr>
        <w:t xml:space="preserve"> This course will include lecture sessions, group discussions and hands-on exercises in writing sections of grant applications.</w:t>
      </w:r>
    </w:p>
    <w:p w14:paraId="4466AB19" w14:textId="77777777" w:rsidR="00AA5582" w:rsidRPr="00AA5582" w:rsidRDefault="00AA5582">
      <w:pPr>
        <w:pStyle w:val="BodyText"/>
        <w:spacing w:after="0" w:line="331" w:lineRule="auto"/>
        <w:rPr>
          <w:rFonts w:ascii="Corbel" w:hAnsi="Corbel"/>
          <w:b/>
          <w:color w:val="000000"/>
          <w:sz w:val="22"/>
          <w:szCs w:val="22"/>
        </w:rPr>
      </w:pPr>
    </w:p>
    <w:p w14:paraId="31BEC21D" w14:textId="3B8D4889" w:rsidR="00AA5582" w:rsidRPr="00AA5582" w:rsidRDefault="00AA5582">
      <w:pPr>
        <w:pStyle w:val="BodyText"/>
        <w:spacing w:after="0" w:line="331" w:lineRule="auto"/>
        <w:rPr>
          <w:rFonts w:ascii="Corbel" w:hAnsi="Corbel"/>
          <w:color w:val="000000"/>
          <w:sz w:val="22"/>
          <w:szCs w:val="22"/>
        </w:rPr>
      </w:pPr>
      <w:r w:rsidRPr="00AA5582">
        <w:rPr>
          <w:rFonts w:ascii="Corbel" w:hAnsi="Corbel"/>
          <w:b/>
          <w:color w:val="000000"/>
          <w:sz w:val="22"/>
          <w:szCs w:val="22"/>
        </w:rPr>
        <w:t>Evaluation</w:t>
      </w:r>
      <w:r w:rsidRPr="00AA5582">
        <w:rPr>
          <w:rFonts w:ascii="Corbel" w:hAnsi="Corbel"/>
          <w:color w:val="000000"/>
          <w:sz w:val="22"/>
          <w:szCs w:val="22"/>
        </w:rPr>
        <w:t xml:space="preserve">: </w:t>
      </w:r>
      <w:r w:rsidR="00EE194F">
        <w:rPr>
          <w:rFonts w:ascii="Corbel" w:hAnsi="Corbel"/>
          <w:color w:val="000000"/>
          <w:sz w:val="22"/>
          <w:szCs w:val="22"/>
        </w:rPr>
        <w:t>Evaluation will be based on a</w:t>
      </w:r>
      <w:r w:rsidRPr="00AA5582">
        <w:rPr>
          <w:rFonts w:ascii="Corbel" w:hAnsi="Corbel"/>
          <w:color w:val="000000"/>
          <w:sz w:val="22"/>
          <w:szCs w:val="22"/>
        </w:rPr>
        <w:t xml:space="preserve"> draft </w:t>
      </w:r>
      <w:r w:rsidR="00EE194F">
        <w:rPr>
          <w:rFonts w:ascii="Corbel" w:hAnsi="Corbel"/>
          <w:color w:val="000000"/>
          <w:sz w:val="22"/>
          <w:szCs w:val="22"/>
        </w:rPr>
        <w:t xml:space="preserve">of </w:t>
      </w:r>
      <w:r w:rsidRPr="00AA5582">
        <w:rPr>
          <w:rFonts w:ascii="Corbel" w:hAnsi="Corbel"/>
          <w:color w:val="000000"/>
          <w:sz w:val="22"/>
          <w:szCs w:val="22"/>
        </w:rPr>
        <w:t>several sections of a grant application</w:t>
      </w:r>
      <w:r w:rsidR="00EE194F">
        <w:rPr>
          <w:rFonts w:ascii="Corbel" w:hAnsi="Corbel"/>
          <w:color w:val="000000"/>
          <w:sz w:val="22"/>
          <w:szCs w:val="22"/>
        </w:rPr>
        <w:t>, including: identification of a potential project and appropriate funding agency, 100 word project summary, project timeline and budget items.</w:t>
      </w:r>
      <w:r w:rsidR="003E24E1">
        <w:rPr>
          <w:rFonts w:ascii="Corbel" w:hAnsi="Corbel"/>
          <w:color w:val="000000"/>
          <w:sz w:val="22"/>
          <w:szCs w:val="22"/>
        </w:rPr>
        <w:t xml:space="preserve"> </w:t>
      </w:r>
      <w:r w:rsidR="00872C00">
        <w:rPr>
          <w:rFonts w:ascii="Corbel" w:hAnsi="Corbel"/>
          <w:color w:val="000000"/>
          <w:sz w:val="22"/>
          <w:szCs w:val="22"/>
        </w:rPr>
        <w:t>These sections will be assessed against the guidelines the students practice using in class.</w:t>
      </w:r>
    </w:p>
    <w:p w14:paraId="7E2998D0" w14:textId="77777777" w:rsidR="00AA5582" w:rsidRPr="00AA5582" w:rsidRDefault="00AA5582">
      <w:pPr>
        <w:pStyle w:val="BodyText"/>
        <w:rPr>
          <w:rFonts w:ascii="Corbel" w:hAnsi="Corbel"/>
          <w:sz w:val="22"/>
          <w:szCs w:val="22"/>
        </w:rPr>
      </w:pPr>
    </w:p>
    <w:p w14:paraId="36A5CEDD" w14:textId="27D4EDC9" w:rsidR="00AA5582" w:rsidRPr="00A21AB8" w:rsidRDefault="00AA5582" w:rsidP="00AA5582">
      <w:pPr>
        <w:pStyle w:val="BodyText"/>
        <w:spacing w:after="0" w:line="331" w:lineRule="auto"/>
        <w:rPr>
          <w:rFonts w:ascii="Corbel" w:hAnsi="Corbel"/>
          <w:color w:val="000000"/>
          <w:sz w:val="22"/>
          <w:szCs w:val="22"/>
        </w:rPr>
      </w:pPr>
      <w:r w:rsidRPr="00AA5582">
        <w:rPr>
          <w:rFonts w:ascii="Corbel" w:hAnsi="Corbel"/>
          <w:b/>
          <w:color w:val="000000"/>
          <w:sz w:val="22"/>
          <w:szCs w:val="22"/>
        </w:rPr>
        <w:t>Disabilities services</w:t>
      </w:r>
      <w:r w:rsidRPr="00AA5582">
        <w:rPr>
          <w:rFonts w:ascii="Corbel" w:hAnsi="Corbel"/>
          <w:color w:val="000000"/>
          <w:sz w:val="22"/>
          <w:szCs w:val="22"/>
        </w:rPr>
        <w:t>: The Office of Disability Services implements the Americans with Disabilities Act (ADA), and insures that UAF students have equal access to the campus and course materials.  The instructor will work with the Office of Disabilities Services (208 WHIT, 474-5655) to provide reasonable accommodation</w:t>
      </w:r>
      <w:r w:rsidR="00A21AB8">
        <w:rPr>
          <w:rFonts w:ascii="Corbel" w:hAnsi="Corbel"/>
          <w:color w:val="000000"/>
          <w:sz w:val="22"/>
          <w:szCs w:val="22"/>
        </w:rPr>
        <w:t xml:space="preserve"> to students with disabilities.</w:t>
      </w:r>
    </w:p>
    <w:sectPr w:rsidR="00AA5582" w:rsidRPr="00A21AB8">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3C"/>
    <w:rsid w:val="0016673C"/>
    <w:rsid w:val="001B5D9C"/>
    <w:rsid w:val="00267CFD"/>
    <w:rsid w:val="00293D1F"/>
    <w:rsid w:val="00365ABB"/>
    <w:rsid w:val="003E24E1"/>
    <w:rsid w:val="003E6985"/>
    <w:rsid w:val="005A2277"/>
    <w:rsid w:val="00872C00"/>
    <w:rsid w:val="008C0EB4"/>
    <w:rsid w:val="00906324"/>
    <w:rsid w:val="00977FD1"/>
    <w:rsid w:val="00991C80"/>
    <w:rsid w:val="00A21AB8"/>
    <w:rsid w:val="00AA5582"/>
    <w:rsid w:val="00B64598"/>
    <w:rsid w:val="00BE6EA7"/>
    <w:rsid w:val="00C80603"/>
    <w:rsid w:val="00E25373"/>
    <w:rsid w:val="00ED480F"/>
    <w:rsid w:val="00EE194F"/>
    <w:rsid w:val="00F329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24BC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AA55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5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AA55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5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329</Words>
  <Characters>1880</Characters>
  <Application>Microsoft Macintosh Word</Application>
  <DocSecurity>0</DocSecurity>
  <Lines>15</Lines>
  <Paragraphs>4</Paragraphs>
  <ScaleCrop>false</ScaleCrop>
  <Company>Resource Network for Linguistic Diversity</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Taff</dc:creator>
  <cp:keywords/>
  <cp:lastModifiedBy>RNLD</cp:lastModifiedBy>
  <cp:revision>21</cp:revision>
  <cp:lastPrinted>1601-01-01T00:00:00Z</cp:lastPrinted>
  <dcterms:created xsi:type="dcterms:W3CDTF">2016-06-07T03:10:00Z</dcterms:created>
  <dcterms:modified xsi:type="dcterms:W3CDTF">2016-06-07T03:37:00Z</dcterms:modified>
</cp:coreProperties>
</file>