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F7" w:rsidRPr="003D77FB" w:rsidRDefault="009736DE" w:rsidP="009736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D77FB">
        <w:rPr>
          <w:rFonts w:ascii="Times New Roman" w:hAnsi="Times New Roman" w:cs="Times New Roman"/>
          <w:sz w:val="24"/>
          <w:szCs w:val="24"/>
        </w:rPr>
        <w:t>Board of Regents</w:t>
      </w:r>
    </w:p>
    <w:p w:rsidR="009736DE" w:rsidRPr="003D77FB" w:rsidRDefault="000E7FA8" w:rsidP="009736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OF CONTENTS</w:t>
      </w:r>
    </w:p>
    <w:p w:rsidR="009736DE" w:rsidRPr="003D77FB" w:rsidRDefault="00C92E5F" w:rsidP="009736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December 8-9</w:t>
      </w:r>
      <w:r w:rsidR="009736DE" w:rsidRPr="003D77FB">
        <w:rPr>
          <w:rFonts w:ascii="Times New Roman" w:hAnsi="Times New Roman" w:cs="Times New Roman"/>
          <w:sz w:val="24"/>
          <w:szCs w:val="24"/>
        </w:rPr>
        <w:t>, 2011</w:t>
      </w:r>
    </w:p>
    <w:p w:rsidR="009736DE" w:rsidRPr="003D77FB" w:rsidRDefault="009736DE" w:rsidP="009736DE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>Meeting Schedule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ab/>
        <w:t>1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>Mission Statements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ab/>
        <w:t>3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>Organizational Charts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ab/>
        <w:t>4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>Full Board Agenda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ab/>
        <w:t>8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>Academic &amp; St</w:t>
      </w:r>
      <w:r w:rsidR="00C92E5F">
        <w:rPr>
          <w:rFonts w:ascii="Times New Roman" w:hAnsi="Times New Roman" w:cs="Times New Roman"/>
          <w:sz w:val="24"/>
          <w:szCs w:val="24"/>
          <w:u w:val="dotted"/>
        </w:rPr>
        <w:t>udent Affairs Committee Agenda</w:t>
      </w:r>
      <w:r w:rsidR="00C92E5F">
        <w:rPr>
          <w:rFonts w:ascii="Times New Roman" w:hAnsi="Times New Roman" w:cs="Times New Roman"/>
          <w:sz w:val="24"/>
          <w:szCs w:val="24"/>
          <w:u w:val="dotted"/>
        </w:rPr>
        <w:tab/>
        <w:t>2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>0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>Facilities &amp; La</w:t>
      </w:r>
      <w:r w:rsidR="00C92E5F">
        <w:rPr>
          <w:rFonts w:ascii="Times New Roman" w:hAnsi="Times New Roman" w:cs="Times New Roman"/>
          <w:sz w:val="24"/>
          <w:szCs w:val="24"/>
          <w:u w:val="dotted"/>
        </w:rPr>
        <w:t>nd Management Committee Agenda</w:t>
      </w:r>
      <w:r w:rsidR="00C92E5F">
        <w:rPr>
          <w:rFonts w:ascii="Times New Roman" w:hAnsi="Times New Roman" w:cs="Times New Roman"/>
          <w:sz w:val="24"/>
          <w:szCs w:val="24"/>
          <w:u w:val="dotted"/>
        </w:rPr>
        <w:tab/>
        <w:t>2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>3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>Audit</w:t>
      </w:r>
      <w:r w:rsidR="00C92E5F">
        <w:rPr>
          <w:rFonts w:ascii="Times New Roman" w:hAnsi="Times New Roman" w:cs="Times New Roman"/>
          <w:sz w:val="24"/>
          <w:szCs w:val="24"/>
          <w:u w:val="dotted"/>
        </w:rPr>
        <w:t xml:space="preserve"> Committee Agenda</w:t>
      </w:r>
      <w:r w:rsidR="00C92E5F">
        <w:rPr>
          <w:rFonts w:ascii="Times New Roman" w:hAnsi="Times New Roman" w:cs="Times New Roman"/>
          <w:sz w:val="24"/>
          <w:szCs w:val="24"/>
          <w:u w:val="dotted"/>
        </w:rPr>
        <w:tab/>
        <w:t>43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Unofficial Minutes of </w:t>
      </w:r>
      <w:r w:rsidR="00C92E5F">
        <w:rPr>
          <w:rFonts w:ascii="Times New Roman" w:hAnsi="Times New Roman" w:cs="Times New Roman"/>
          <w:sz w:val="24"/>
          <w:szCs w:val="24"/>
          <w:u w:val="dotted"/>
        </w:rPr>
        <w:t>September 22-23</w:t>
      </w:r>
      <w:r w:rsidR="000E35BD">
        <w:rPr>
          <w:rFonts w:ascii="Times New Roman" w:hAnsi="Times New Roman" w:cs="Times New Roman"/>
          <w:sz w:val="24"/>
          <w:szCs w:val="24"/>
          <w:u w:val="dotted"/>
        </w:rPr>
        <w:t>, 2011</w:t>
      </w:r>
      <w:r w:rsidR="000E35BD">
        <w:rPr>
          <w:rFonts w:ascii="Times New Roman" w:hAnsi="Times New Roman" w:cs="Times New Roman"/>
          <w:sz w:val="24"/>
          <w:szCs w:val="24"/>
          <w:u w:val="dotted"/>
        </w:rPr>
        <w:tab/>
        <w:t>46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Unofficial Minutes of </w:t>
      </w:r>
      <w:r w:rsidR="00C92E5F">
        <w:rPr>
          <w:rFonts w:ascii="Times New Roman" w:hAnsi="Times New Roman" w:cs="Times New Roman"/>
          <w:sz w:val="24"/>
          <w:szCs w:val="24"/>
          <w:u w:val="dotted"/>
        </w:rPr>
        <w:t>November 2</w:t>
      </w:r>
      <w:r w:rsidR="000E35BD">
        <w:rPr>
          <w:rFonts w:ascii="Times New Roman" w:hAnsi="Times New Roman" w:cs="Times New Roman"/>
          <w:sz w:val="24"/>
          <w:szCs w:val="24"/>
          <w:u w:val="dotted"/>
        </w:rPr>
        <w:t>, 2011</w:t>
      </w:r>
      <w:r w:rsidR="000E35BD">
        <w:rPr>
          <w:rFonts w:ascii="Times New Roman" w:hAnsi="Times New Roman" w:cs="Times New Roman"/>
          <w:sz w:val="24"/>
          <w:szCs w:val="24"/>
          <w:u w:val="dotted"/>
        </w:rPr>
        <w:tab/>
        <w:t>74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01 – </w:t>
      </w:r>
      <w:r w:rsidR="000E35BD">
        <w:rPr>
          <w:rFonts w:ascii="Times New Roman" w:hAnsi="Times New Roman" w:cs="Times New Roman"/>
          <w:sz w:val="24"/>
          <w:szCs w:val="24"/>
          <w:u w:val="dotted"/>
        </w:rPr>
        <w:t>Labor and Employee Relations Report</w:t>
      </w:r>
      <w:r w:rsidR="000E35BD">
        <w:rPr>
          <w:rFonts w:ascii="Times New Roman" w:hAnsi="Times New Roman" w:cs="Times New Roman"/>
          <w:sz w:val="24"/>
          <w:szCs w:val="24"/>
          <w:u w:val="dotted"/>
        </w:rPr>
        <w:tab/>
        <w:t>87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02 – </w:t>
      </w:r>
      <w:r w:rsidR="000E35BD">
        <w:rPr>
          <w:rFonts w:ascii="Times New Roman" w:hAnsi="Times New Roman" w:cs="Times New Roman"/>
          <w:sz w:val="24"/>
          <w:szCs w:val="24"/>
          <w:u w:val="dotted"/>
        </w:rPr>
        <w:t>UA Financial Statements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ab/>
      </w:r>
      <w:r w:rsidR="000E35BD">
        <w:rPr>
          <w:rFonts w:ascii="Times New Roman" w:hAnsi="Times New Roman" w:cs="Times New Roman"/>
          <w:sz w:val="24"/>
          <w:szCs w:val="24"/>
          <w:u w:val="dotted"/>
        </w:rPr>
        <w:t>91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03 – </w:t>
      </w:r>
      <w:r w:rsidR="000E35BD">
        <w:rPr>
          <w:rFonts w:ascii="Times New Roman" w:hAnsi="Times New Roman" w:cs="Times New Roman"/>
          <w:sz w:val="24"/>
          <w:szCs w:val="24"/>
          <w:u w:val="dotted"/>
        </w:rPr>
        <w:t>Education Trust Financial Statements</w:t>
      </w:r>
      <w:r w:rsidR="000E35BD">
        <w:rPr>
          <w:rFonts w:ascii="Times New Roman" w:hAnsi="Times New Roman" w:cs="Times New Roman"/>
          <w:sz w:val="24"/>
          <w:szCs w:val="24"/>
          <w:u w:val="dotted"/>
        </w:rPr>
        <w:tab/>
        <w:t>155</w:t>
      </w:r>
    </w:p>
    <w:p w:rsidR="009736DE" w:rsidRPr="003D77FB" w:rsidRDefault="009736DE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04 – </w:t>
      </w:r>
      <w:r w:rsidR="000E35BD">
        <w:rPr>
          <w:rFonts w:ascii="Times New Roman" w:hAnsi="Times New Roman" w:cs="Times New Roman"/>
          <w:sz w:val="24"/>
          <w:szCs w:val="24"/>
          <w:u w:val="dotted"/>
        </w:rPr>
        <w:t>Anchorage School Board Agenda and Summary Information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  <w:t>167</w:t>
      </w:r>
    </w:p>
    <w:p w:rsidR="009736DE" w:rsidRPr="003D77FB" w:rsidRDefault="000C5318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05 – 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>UA Foundation &amp; Consolidated Fund Financial Statements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  <w:t>170</w:t>
      </w:r>
    </w:p>
    <w:p w:rsidR="000C5318" w:rsidRPr="003D77FB" w:rsidRDefault="000C5318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06 – 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>Development Report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  <w:t>240</w:t>
      </w:r>
    </w:p>
    <w:p w:rsidR="000C5318" w:rsidRPr="003D77FB" w:rsidRDefault="000C5318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07 – 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>FITC Name Change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  <w:t>243</w:t>
      </w:r>
    </w:p>
    <w:p w:rsidR="000C5318" w:rsidRPr="003D77FB" w:rsidRDefault="000C5318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08 – 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>Vet Medicine 2+2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  <w:t>246</w:t>
      </w:r>
    </w:p>
    <w:p w:rsidR="000C5318" w:rsidRPr="003D77FB" w:rsidRDefault="000C5318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09 – 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>Report on Workforce Development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  <w:t>253</w:t>
      </w:r>
    </w:p>
    <w:p w:rsidR="000C5318" w:rsidRPr="003D77FB" w:rsidRDefault="000C5318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>10 – Stay on Track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  <w:t>255</w:t>
      </w:r>
    </w:p>
    <w:p w:rsidR="000C5318" w:rsidRPr="003D77FB" w:rsidRDefault="000C5318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11 – 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>Beatrice McDonald Hall Renewal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  <w:t>259</w:t>
      </w:r>
    </w:p>
    <w:p w:rsidR="000C5318" w:rsidRPr="003D77FB" w:rsidRDefault="000C5318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12 – 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>UAF Hangar Purchase and Lease Agreement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  <w:t>261</w:t>
      </w:r>
    </w:p>
    <w:p w:rsidR="000C5318" w:rsidRPr="003D77FB" w:rsidRDefault="000C5318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13 – 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>UAF Power Plant Replacement Permitting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  <w:t>267</w:t>
      </w:r>
    </w:p>
    <w:p w:rsidR="000C5318" w:rsidRPr="003D77FB" w:rsidRDefault="000C5318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14 – 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>UAF Arctic Health Revitalization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  <w:t>270</w:t>
      </w:r>
    </w:p>
    <w:p w:rsidR="000C5318" w:rsidRPr="003D77FB" w:rsidRDefault="000C5318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15 – 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>Construction in Progress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  <w:t>273</w:t>
      </w:r>
    </w:p>
    <w:p w:rsidR="000C5318" w:rsidRPr="003D77FB" w:rsidRDefault="000C5318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16 </w:t>
      </w:r>
      <w:r w:rsidR="00AD3253" w:rsidRPr="003D77FB">
        <w:rPr>
          <w:rFonts w:ascii="Times New Roman" w:hAnsi="Times New Roman" w:cs="Times New Roman"/>
          <w:sz w:val="24"/>
          <w:szCs w:val="24"/>
          <w:u w:val="dotted"/>
        </w:rPr>
        <w:t>–</w:t>
      </w: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 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>FLMC Chair Approvals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  <w:t>311</w:t>
      </w:r>
    </w:p>
    <w:p w:rsidR="00AD3253" w:rsidRPr="003D77FB" w:rsidRDefault="00AD3253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>Ref 1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>7 – KPMG External Audit Report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  <w:t>350</w:t>
      </w:r>
    </w:p>
    <w:p w:rsidR="00AD3253" w:rsidRPr="003D77FB" w:rsidRDefault="00AD3253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18 – 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>Education Trust External Audit Report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  <w:t>390</w:t>
      </w:r>
    </w:p>
    <w:p w:rsidR="00AD3253" w:rsidRPr="003D77FB" w:rsidRDefault="00AD3253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>Ref 19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 xml:space="preserve"> – Audit Status Report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  <w:t>409</w:t>
      </w:r>
    </w:p>
    <w:p w:rsidR="00AD3253" w:rsidRPr="003D77FB" w:rsidRDefault="00AD3253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 w:rsidRPr="003D77FB">
        <w:rPr>
          <w:rFonts w:ascii="Times New Roman" w:hAnsi="Times New Roman" w:cs="Times New Roman"/>
          <w:sz w:val="24"/>
          <w:szCs w:val="24"/>
          <w:u w:val="dotted"/>
        </w:rPr>
        <w:t xml:space="preserve">Ref 20 – 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>Quality Assurance Self-Assessment</w:t>
      </w:r>
      <w:r w:rsidR="00AD3217">
        <w:rPr>
          <w:rFonts w:ascii="Times New Roman" w:hAnsi="Times New Roman" w:cs="Times New Roman"/>
          <w:sz w:val="24"/>
          <w:szCs w:val="24"/>
          <w:u w:val="dotted"/>
        </w:rPr>
        <w:tab/>
        <w:t>413</w:t>
      </w:r>
    </w:p>
    <w:p w:rsidR="00AD3253" w:rsidRPr="003D77FB" w:rsidRDefault="00AD3217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Risk Services Annual Report</w:t>
      </w:r>
      <w:r>
        <w:rPr>
          <w:rFonts w:ascii="Times New Roman" w:hAnsi="Times New Roman" w:cs="Times New Roman"/>
          <w:sz w:val="24"/>
          <w:szCs w:val="24"/>
          <w:u w:val="dotted"/>
        </w:rPr>
        <w:tab/>
        <w:t>437</w:t>
      </w:r>
    </w:p>
    <w:p w:rsidR="00AD3253" w:rsidRPr="003D77FB" w:rsidRDefault="00964007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Chancellors’ Reports</w:t>
      </w:r>
      <w:r>
        <w:rPr>
          <w:rFonts w:ascii="Times New Roman" w:hAnsi="Times New Roman" w:cs="Times New Roman"/>
          <w:sz w:val="24"/>
          <w:szCs w:val="24"/>
          <w:u w:val="dotted"/>
        </w:rPr>
        <w:tab/>
        <w:t>466</w:t>
      </w:r>
    </w:p>
    <w:p w:rsidR="00AD3253" w:rsidRPr="003D77FB" w:rsidRDefault="00964007" w:rsidP="009736DE">
      <w:pPr>
        <w:pStyle w:val="NoSpacing"/>
        <w:tabs>
          <w:tab w:val="right" w:pos="8640"/>
        </w:tabs>
        <w:spacing w:line="360" w:lineRule="auto"/>
        <w:ind w:left="720" w:right="720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>Governance Report</w:t>
      </w:r>
      <w:r>
        <w:rPr>
          <w:rFonts w:ascii="Times New Roman" w:hAnsi="Times New Roman" w:cs="Times New Roman"/>
          <w:sz w:val="24"/>
          <w:szCs w:val="24"/>
          <w:u w:val="dotted"/>
        </w:rPr>
        <w:tab/>
        <w:t>472</w:t>
      </w:r>
    </w:p>
    <w:sectPr w:rsidR="00AD3253" w:rsidRPr="003D77FB" w:rsidSect="000E7F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DE"/>
    <w:rsid w:val="000C5318"/>
    <w:rsid w:val="000E35BD"/>
    <w:rsid w:val="000E7FA8"/>
    <w:rsid w:val="003D77FB"/>
    <w:rsid w:val="00964007"/>
    <w:rsid w:val="009736DE"/>
    <w:rsid w:val="00AD3217"/>
    <w:rsid w:val="00AD3253"/>
    <w:rsid w:val="00BF6972"/>
    <w:rsid w:val="00C92E5F"/>
    <w:rsid w:val="00E3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6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6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 User Services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Phillips</dc:creator>
  <cp:lastModifiedBy>Jeannie D Phillips</cp:lastModifiedBy>
  <cp:revision>2</cp:revision>
  <cp:lastPrinted>2011-09-12T23:05:00Z</cp:lastPrinted>
  <dcterms:created xsi:type="dcterms:W3CDTF">2011-11-24T00:02:00Z</dcterms:created>
  <dcterms:modified xsi:type="dcterms:W3CDTF">2011-11-24T00:02:00Z</dcterms:modified>
</cp:coreProperties>
</file>